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91" w:rsidRPr="00FB26A3" w:rsidRDefault="00A738FD" w:rsidP="00A67C5E">
      <w:pPr>
        <w:jc w:val="center"/>
        <w:rPr>
          <w:sz w:val="24"/>
          <w:szCs w:val="24"/>
        </w:rPr>
      </w:pPr>
      <w:r w:rsidRPr="00FB26A3">
        <w:rPr>
          <w:rFonts w:eastAsia="SimSun" w:cs="Mangal"/>
          <w:b/>
          <w:noProof/>
          <w:kern w:val="1"/>
          <w:sz w:val="24"/>
          <w:szCs w:val="24"/>
          <w:lang w:val="en-US"/>
        </w:rPr>
        <w:drawing>
          <wp:inline distT="0" distB="0" distL="0" distR="0">
            <wp:extent cx="2622550" cy="958850"/>
            <wp:effectExtent l="0" t="0" r="6350" b="0"/>
            <wp:docPr id="1" name="Picture 1" descr="IPR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T Logo RGB"/>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550" cy="958850"/>
                    </a:xfrm>
                    <a:prstGeom prst="rect">
                      <a:avLst/>
                    </a:prstGeom>
                    <a:noFill/>
                    <a:ln>
                      <a:noFill/>
                    </a:ln>
                  </pic:spPr>
                </pic:pic>
              </a:graphicData>
            </a:graphic>
          </wp:inline>
        </w:drawing>
      </w:r>
    </w:p>
    <w:p w:rsidR="00031545" w:rsidRPr="00D34D0A" w:rsidRDefault="00031545" w:rsidP="00A67C5E">
      <w:pPr>
        <w:jc w:val="center"/>
        <w:rPr>
          <w:b/>
          <w:sz w:val="28"/>
          <w:szCs w:val="28"/>
        </w:rPr>
      </w:pPr>
    </w:p>
    <w:p w:rsidR="002E1791" w:rsidRPr="00D34D0A" w:rsidRDefault="004F7D65" w:rsidP="00A67C5E">
      <w:pPr>
        <w:jc w:val="center"/>
        <w:rPr>
          <w:b/>
          <w:sz w:val="28"/>
          <w:szCs w:val="28"/>
        </w:rPr>
      </w:pPr>
      <w:r w:rsidRPr="00D34D0A">
        <w:rPr>
          <w:b/>
          <w:sz w:val="28"/>
          <w:szCs w:val="28"/>
        </w:rPr>
        <w:t>U</w:t>
      </w:r>
      <w:r w:rsidR="00031545" w:rsidRPr="00D34D0A">
        <w:rPr>
          <w:b/>
          <w:sz w:val="28"/>
          <w:szCs w:val="28"/>
        </w:rPr>
        <w:t xml:space="preserve">NIVERSAL </w:t>
      </w:r>
      <w:r w:rsidRPr="00D34D0A">
        <w:rPr>
          <w:b/>
          <w:sz w:val="28"/>
          <w:szCs w:val="28"/>
        </w:rPr>
        <w:t>P</w:t>
      </w:r>
      <w:r w:rsidR="00031545" w:rsidRPr="00D34D0A">
        <w:rPr>
          <w:b/>
          <w:sz w:val="28"/>
          <w:szCs w:val="28"/>
        </w:rPr>
        <w:t xml:space="preserve">ERIODIC </w:t>
      </w:r>
      <w:r w:rsidRPr="00D34D0A">
        <w:rPr>
          <w:b/>
          <w:sz w:val="28"/>
          <w:szCs w:val="28"/>
        </w:rPr>
        <w:t>R</w:t>
      </w:r>
      <w:r w:rsidR="00031545" w:rsidRPr="00D34D0A">
        <w:rPr>
          <w:b/>
          <w:sz w:val="28"/>
          <w:szCs w:val="28"/>
        </w:rPr>
        <w:t>EVIEW IRELAND</w:t>
      </w:r>
      <w:r w:rsidRPr="00D34D0A">
        <w:rPr>
          <w:b/>
          <w:sz w:val="28"/>
          <w:szCs w:val="28"/>
        </w:rPr>
        <w:t xml:space="preserve"> 2016</w:t>
      </w:r>
      <w:r w:rsidR="00C018B5" w:rsidRPr="00D34D0A">
        <w:rPr>
          <w:rStyle w:val="FootnoteReference"/>
          <w:b/>
          <w:sz w:val="28"/>
          <w:szCs w:val="28"/>
        </w:rPr>
        <w:footnoteReference w:id="1"/>
      </w:r>
    </w:p>
    <w:p w:rsidR="00D34D0A" w:rsidRPr="00D34D0A" w:rsidRDefault="00D34D0A" w:rsidP="00A67C5E">
      <w:pPr>
        <w:jc w:val="center"/>
        <w:rPr>
          <w:b/>
          <w:sz w:val="24"/>
          <w:szCs w:val="24"/>
        </w:rPr>
      </w:pPr>
      <w:r w:rsidRPr="00D34D0A">
        <w:rPr>
          <w:b/>
          <w:sz w:val="24"/>
          <w:szCs w:val="24"/>
        </w:rPr>
        <w:t>Submission by the Irish Penal Reform Trust</w:t>
      </w:r>
    </w:p>
    <w:p w:rsidR="00D34D0A" w:rsidRPr="00D34D0A" w:rsidRDefault="00D34D0A" w:rsidP="00A67C5E">
      <w:pPr>
        <w:jc w:val="center"/>
        <w:rPr>
          <w:b/>
          <w:sz w:val="24"/>
          <w:szCs w:val="24"/>
        </w:rPr>
      </w:pPr>
      <w:r w:rsidRPr="00D34D0A">
        <w:rPr>
          <w:b/>
          <w:sz w:val="24"/>
          <w:szCs w:val="24"/>
        </w:rPr>
        <w:t>for the 25</w:t>
      </w:r>
      <w:r w:rsidRPr="00D34D0A">
        <w:rPr>
          <w:b/>
          <w:sz w:val="24"/>
          <w:szCs w:val="24"/>
          <w:vertAlign w:val="superscript"/>
        </w:rPr>
        <w:t>th</w:t>
      </w:r>
      <w:r>
        <w:rPr>
          <w:b/>
          <w:sz w:val="24"/>
          <w:szCs w:val="24"/>
        </w:rPr>
        <w:t xml:space="preserve"> </w:t>
      </w:r>
      <w:r w:rsidRPr="00D34D0A">
        <w:rPr>
          <w:b/>
          <w:sz w:val="24"/>
          <w:szCs w:val="24"/>
        </w:rPr>
        <w:t>Session of the UPR Working Group April/May 2016</w:t>
      </w:r>
    </w:p>
    <w:p w:rsidR="00C018B5" w:rsidRPr="00D34D0A" w:rsidRDefault="00D34D0A" w:rsidP="00A67C5E">
      <w:pPr>
        <w:jc w:val="center"/>
        <w:rPr>
          <w:b/>
          <w:sz w:val="24"/>
          <w:szCs w:val="24"/>
        </w:rPr>
      </w:pPr>
      <w:r w:rsidRPr="00D34D0A">
        <w:rPr>
          <w:b/>
          <w:sz w:val="24"/>
          <w:szCs w:val="24"/>
        </w:rPr>
        <w:t>21 September 2015</w:t>
      </w:r>
    </w:p>
    <w:p w:rsidR="00031545" w:rsidRPr="00D34D0A" w:rsidRDefault="00031545" w:rsidP="00A67C5E">
      <w:pPr>
        <w:jc w:val="both"/>
        <w:rPr>
          <w:b/>
          <w:sz w:val="24"/>
          <w:szCs w:val="24"/>
        </w:rPr>
      </w:pPr>
    </w:p>
    <w:p w:rsidR="0082029D" w:rsidRPr="00D34D0A" w:rsidRDefault="00031545" w:rsidP="00A67C5E">
      <w:pPr>
        <w:jc w:val="both"/>
        <w:rPr>
          <w:b/>
          <w:sz w:val="24"/>
          <w:szCs w:val="24"/>
          <w:u w:val="single"/>
        </w:rPr>
      </w:pPr>
      <w:r w:rsidRPr="00D34D0A">
        <w:rPr>
          <w:b/>
          <w:sz w:val="24"/>
          <w:szCs w:val="24"/>
          <w:u w:val="single"/>
        </w:rPr>
        <w:t>Submitting Stakeholder</w:t>
      </w:r>
      <w:r w:rsidR="0082029D" w:rsidRPr="00D34D0A">
        <w:rPr>
          <w:b/>
          <w:sz w:val="24"/>
          <w:szCs w:val="24"/>
        </w:rPr>
        <w:t>:</w:t>
      </w:r>
      <w:r w:rsidRPr="00D34D0A">
        <w:rPr>
          <w:b/>
          <w:sz w:val="24"/>
          <w:szCs w:val="24"/>
        </w:rPr>
        <w:t xml:space="preserve"> Irish Penal Reform Trust</w:t>
      </w:r>
    </w:p>
    <w:p w:rsidR="00DC7F8E" w:rsidRPr="00D34D0A" w:rsidRDefault="00DC7F8E" w:rsidP="00A67C5E">
      <w:pPr>
        <w:spacing w:after="0" w:line="240" w:lineRule="auto"/>
        <w:jc w:val="both"/>
        <w:rPr>
          <w:sz w:val="24"/>
          <w:szCs w:val="24"/>
        </w:rPr>
      </w:pPr>
      <w:r w:rsidRPr="00D34D0A">
        <w:rPr>
          <w:sz w:val="24"/>
          <w:szCs w:val="24"/>
        </w:rPr>
        <w:t xml:space="preserve">Established in 1994, the Irish Penal Reform Trust (IPRT) is Ireland's leading non-governmental organisation campaigning for rights in the penal system and the progressive reform of Irish penal policy. Our vision is one of respect for rights in the penal system with prison as a last resort. We are committed to respecting the rights of everyone in the penal system and to reducing imprisonment. We are working towards progressive reform of the penal system based on evidence-led policies and on a commitment to combating social injustice. </w:t>
      </w:r>
    </w:p>
    <w:p w:rsidR="00DC7F8E" w:rsidRPr="00D34D0A" w:rsidRDefault="00DC7F8E" w:rsidP="00A67C5E">
      <w:pPr>
        <w:spacing w:after="0" w:line="240" w:lineRule="auto"/>
        <w:jc w:val="both"/>
        <w:rPr>
          <w:sz w:val="24"/>
          <w:szCs w:val="24"/>
        </w:rPr>
      </w:pPr>
    </w:p>
    <w:p w:rsidR="00DC7F8E" w:rsidRPr="00D34D0A" w:rsidRDefault="00DC7F8E" w:rsidP="00A67C5E">
      <w:pPr>
        <w:spacing w:after="0" w:line="240" w:lineRule="auto"/>
        <w:jc w:val="both"/>
        <w:rPr>
          <w:sz w:val="24"/>
          <w:szCs w:val="24"/>
        </w:rPr>
      </w:pPr>
      <w:r w:rsidRPr="00D34D0A">
        <w:rPr>
          <w:sz w:val="24"/>
          <w:szCs w:val="24"/>
        </w:rPr>
        <w:t>IPRT publishes a wide range of policy positions and research documents; we campaign vigorously across a wide range of penal policy issues; and we have established IPRT as the leading independent voice in public debate on the Irish penal system.</w:t>
      </w:r>
    </w:p>
    <w:p w:rsidR="00DC7F8E" w:rsidRPr="00D34D0A" w:rsidRDefault="00DC7F8E" w:rsidP="00A67C5E">
      <w:pPr>
        <w:spacing w:after="0" w:line="240" w:lineRule="auto"/>
        <w:jc w:val="both"/>
        <w:rPr>
          <w:sz w:val="24"/>
          <w:szCs w:val="24"/>
        </w:rPr>
      </w:pPr>
    </w:p>
    <w:p w:rsidR="0082029D" w:rsidRPr="00D34D0A" w:rsidRDefault="0082029D" w:rsidP="00A67C5E">
      <w:pPr>
        <w:spacing w:after="0" w:line="240" w:lineRule="auto"/>
        <w:jc w:val="both"/>
        <w:rPr>
          <w:b/>
          <w:sz w:val="24"/>
          <w:szCs w:val="24"/>
          <w:u w:val="single"/>
        </w:rPr>
      </w:pPr>
      <w:r w:rsidRPr="00D34D0A">
        <w:rPr>
          <w:b/>
          <w:sz w:val="24"/>
          <w:szCs w:val="24"/>
          <w:u w:val="single"/>
        </w:rPr>
        <w:t>Contact Details:</w:t>
      </w:r>
    </w:p>
    <w:p w:rsidR="0082029D" w:rsidRPr="00D34D0A" w:rsidRDefault="00DC7F8E" w:rsidP="00A67C5E">
      <w:pPr>
        <w:spacing w:after="0" w:line="240" w:lineRule="auto"/>
        <w:jc w:val="both"/>
        <w:rPr>
          <w:sz w:val="24"/>
          <w:szCs w:val="24"/>
        </w:rPr>
      </w:pPr>
      <w:r w:rsidRPr="00D34D0A">
        <w:rPr>
          <w:b/>
          <w:sz w:val="24"/>
          <w:szCs w:val="24"/>
        </w:rPr>
        <w:t>Address:</w:t>
      </w:r>
      <w:r w:rsidRPr="00D34D0A">
        <w:rPr>
          <w:sz w:val="24"/>
          <w:szCs w:val="24"/>
        </w:rPr>
        <w:t xml:space="preserve"> </w:t>
      </w:r>
      <w:r w:rsidRPr="00D34D0A">
        <w:rPr>
          <w:sz w:val="24"/>
          <w:szCs w:val="24"/>
        </w:rPr>
        <w:tab/>
      </w:r>
      <w:r w:rsidR="0082029D" w:rsidRPr="00D34D0A">
        <w:rPr>
          <w:sz w:val="24"/>
          <w:szCs w:val="24"/>
        </w:rPr>
        <w:t>Irish Penal Reform Trust [IPRT]</w:t>
      </w:r>
    </w:p>
    <w:p w:rsidR="0082029D" w:rsidRPr="00D34D0A" w:rsidRDefault="0082029D" w:rsidP="00A67C5E">
      <w:pPr>
        <w:spacing w:after="0" w:line="240" w:lineRule="auto"/>
        <w:ind w:left="720" w:firstLine="720"/>
        <w:jc w:val="both"/>
        <w:rPr>
          <w:sz w:val="24"/>
          <w:szCs w:val="24"/>
        </w:rPr>
      </w:pPr>
      <w:r w:rsidRPr="00D34D0A">
        <w:rPr>
          <w:sz w:val="24"/>
          <w:szCs w:val="24"/>
        </w:rPr>
        <w:t>MACRO</w:t>
      </w:r>
    </w:p>
    <w:p w:rsidR="0082029D" w:rsidRPr="00D34D0A" w:rsidRDefault="0082029D" w:rsidP="00A67C5E">
      <w:pPr>
        <w:spacing w:after="0" w:line="240" w:lineRule="auto"/>
        <w:ind w:left="720" w:firstLine="720"/>
        <w:jc w:val="both"/>
        <w:rPr>
          <w:sz w:val="24"/>
          <w:szCs w:val="24"/>
        </w:rPr>
      </w:pPr>
      <w:r w:rsidRPr="00D34D0A">
        <w:rPr>
          <w:sz w:val="24"/>
          <w:szCs w:val="24"/>
        </w:rPr>
        <w:t>1 Green Street</w:t>
      </w:r>
    </w:p>
    <w:p w:rsidR="0082029D" w:rsidRPr="00D34D0A" w:rsidRDefault="0082029D" w:rsidP="00A67C5E">
      <w:pPr>
        <w:spacing w:after="0" w:line="240" w:lineRule="auto"/>
        <w:ind w:left="720" w:firstLine="720"/>
        <w:jc w:val="both"/>
        <w:rPr>
          <w:sz w:val="24"/>
          <w:szCs w:val="24"/>
        </w:rPr>
      </w:pPr>
      <w:r w:rsidRPr="00D34D0A">
        <w:rPr>
          <w:sz w:val="24"/>
          <w:szCs w:val="24"/>
        </w:rPr>
        <w:t>Dublin 7</w:t>
      </w:r>
    </w:p>
    <w:p w:rsidR="0082029D" w:rsidRPr="00D34D0A" w:rsidRDefault="0082029D" w:rsidP="00A67C5E">
      <w:pPr>
        <w:spacing w:after="0" w:line="240" w:lineRule="auto"/>
        <w:ind w:left="720" w:firstLine="720"/>
        <w:jc w:val="both"/>
        <w:rPr>
          <w:sz w:val="24"/>
          <w:szCs w:val="24"/>
        </w:rPr>
      </w:pPr>
      <w:r w:rsidRPr="00D34D0A">
        <w:rPr>
          <w:sz w:val="24"/>
          <w:szCs w:val="24"/>
        </w:rPr>
        <w:t>IRELAND</w:t>
      </w:r>
    </w:p>
    <w:p w:rsidR="00DC7F8E" w:rsidRPr="00D34D0A" w:rsidRDefault="00DC7F8E" w:rsidP="00A67C5E">
      <w:pPr>
        <w:spacing w:after="0" w:line="240" w:lineRule="auto"/>
        <w:jc w:val="both"/>
        <w:rPr>
          <w:sz w:val="24"/>
          <w:szCs w:val="24"/>
        </w:rPr>
      </w:pPr>
      <w:r w:rsidRPr="00D34D0A">
        <w:rPr>
          <w:b/>
          <w:sz w:val="24"/>
          <w:szCs w:val="24"/>
        </w:rPr>
        <w:t>Phone:</w:t>
      </w:r>
      <w:r w:rsidRPr="00D34D0A">
        <w:rPr>
          <w:sz w:val="24"/>
          <w:szCs w:val="24"/>
        </w:rPr>
        <w:t xml:space="preserve"> </w:t>
      </w:r>
      <w:r w:rsidRPr="00D34D0A">
        <w:rPr>
          <w:sz w:val="24"/>
          <w:szCs w:val="24"/>
        </w:rPr>
        <w:tab/>
        <w:t>00353 1 874 1400</w:t>
      </w:r>
    </w:p>
    <w:p w:rsidR="0082029D" w:rsidRPr="00D34D0A" w:rsidRDefault="00DC7F8E" w:rsidP="00A67C5E">
      <w:pPr>
        <w:spacing w:after="0" w:line="240" w:lineRule="auto"/>
        <w:jc w:val="both"/>
        <w:rPr>
          <w:sz w:val="24"/>
          <w:szCs w:val="24"/>
        </w:rPr>
      </w:pPr>
      <w:r w:rsidRPr="00D34D0A">
        <w:rPr>
          <w:b/>
          <w:sz w:val="24"/>
          <w:szCs w:val="24"/>
        </w:rPr>
        <w:t>Website:</w:t>
      </w:r>
      <w:r w:rsidRPr="00D34D0A">
        <w:rPr>
          <w:sz w:val="24"/>
          <w:szCs w:val="24"/>
        </w:rPr>
        <w:t xml:space="preserve"> </w:t>
      </w:r>
      <w:r w:rsidRPr="00D34D0A">
        <w:rPr>
          <w:sz w:val="24"/>
          <w:szCs w:val="24"/>
        </w:rPr>
        <w:tab/>
      </w:r>
      <w:hyperlink r:id="rId9" w:history="1">
        <w:r w:rsidR="0082029D" w:rsidRPr="00D34D0A">
          <w:rPr>
            <w:rStyle w:val="Hyperlink"/>
            <w:sz w:val="24"/>
            <w:szCs w:val="24"/>
          </w:rPr>
          <w:t>www.iprt.ie</w:t>
        </w:r>
      </w:hyperlink>
    </w:p>
    <w:p w:rsidR="0082029D" w:rsidRPr="00D34D0A" w:rsidRDefault="00DC7F8E" w:rsidP="00A67C5E">
      <w:pPr>
        <w:spacing w:after="0" w:line="240" w:lineRule="auto"/>
        <w:jc w:val="both"/>
        <w:rPr>
          <w:sz w:val="24"/>
          <w:szCs w:val="24"/>
        </w:rPr>
      </w:pPr>
      <w:r w:rsidRPr="00D34D0A">
        <w:rPr>
          <w:b/>
          <w:sz w:val="24"/>
          <w:szCs w:val="24"/>
        </w:rPr>
        <w:t>Twitter:</w:t>
      </w:r>
      <w:r w:rsidRPr="00D34D0A">
        <w:rPr>
          <w:sz w:val="24"/>
          <w:szCs w:val="24"/>
        </w:rPr>
        <w:t xml:space="preserve"> </w:t>
      </w:r>
      <w:r w:rsidRPr="00D34D0A">
        <w:rPr>
          <w:sz w:val="24"/>
          <w:szCs w:val="24"/>
        </w:rPr>
        <w:tab/>
      </w:r>
      <w:r w:rsidR="0082029D" w:rsidRPr="00D34D0A">
        <w:rPr>
          <w:sz w:val="24"/>
          <w:szCs w:val="24"/>
        </w:rPr>
        <w:t>@iprt</w:t>
      </w:r>
    </w:p>
    <w:p w:rsidR="0082029D" w:rsidRPr="00FB26A3" w:rsidRDefault="0082029D" w:rsidP="00A67C5E">
      <w:pPr>
        <w:jc w:val="both"/>
        <w:rPr>
          <w:b/>
          <w:sz w:val="24"/>
          <w:szCs w:val="24"/>
        </w:rPr>
      </w:pPr>
    </w:p>
    <w:p w:rsidR="0082029D" w:rsidRPr="00FB26A3" w:rsidRDefault="0082029D" w:rsidP="00A67C5E">
      <w:pPr>
        <w:jc w:val="both"/>
        <w:rPr>
          <w:b/>
          <w:sz w:val="24"/>
          <w:szCs w:val="24"/>
        </w:rPr>
      </w:pPr>
    </w:p>
    <w:p w:rsidR="0082029D" w:rsidRPr="00FB26A3" w:rsidRDefault="0082029D" w:rsidP="00A67C5E">
      <w:pPr>
        <w:jc w:val="both"/>
        <w:rPr>
          <w:b/>
          <w:sz w:val="24"/>
          <w:szCs w:val="24"/>
        </w:rPr>
      </w:pPr>
    </w:p>
    <w:p w:rsidR="0082029D" w:rsidRPr="00FB26A3" w:rsidRDefault="0082029D" w:rsidP="00A67C5E">
      <w:pPr>
        <w:jc w:val="both"/>
        <w:rPr>
          <w:b/>
          <w:sz w:val="24"/>
          <w:szCs w:val="24"/>
        </w:rPr>
      </w:pPr>
    </w:p>
    <w:p w:rsidR="00C018B5" w:rsidRDefault="00C018B5" w:rsidP="00A67C5E">
      <w:pPr>
        <w:jc w:val="both"/>
        <w:rPr>
          <w:b/>
          <w:sz w:val="24"/>
          <w:szCs w:val="24"/>
        </w:rPr>
      </w:pPr>
    </w:p>
    <w:p w:rsidR="00D34D0A" w:rsidRPr="00D34D0A" w:rsidRDefault="00D34D0A" w:rsidP="00A67C5E">
      <w:pPr>
        <w:jc w:val="both"/>
        <w:rPr>
          <w:b/>
          <w:sz w:val="24"/>
          <w:szCs w:val="24"/>
        </w:rPr>
      </w:pPr>
      <w:r w:rsidRPr="00D34D0A">
        <w:rPr>
          <w:b/>
          <w:sz w:val="24"/>
          <w:szCs w:val="24"/>
        </w:rPr>
        <w:t>Introduction</w:t>
      </w:r>
    </w:p>
    <w:p w:rsidR="00A56231" w:rsidRDefault="006F47CF" w:rsidP="00A67C5E">
      <w:pPr>
        <w:jc w:val="both"/>
        <w:rPr>
          <w:sz w:val="24"/>
          <w:szCs w:val="24"/>
        </w:rPr>
      </w:pPr>
      <w:r>
        <w:rPr>
          <w:sz w:val="24"/>
          <w:szCs w:val="24"/>
        </w:rPr>
        <w:t>This</w:t>
      </w:r>
      <w:r w:rsidR="00D34D0A">
        <w:rPr>
          <w:sz w:val="24"/>
          <w:szCs w:val="24"/>
        </w:rPr>
        <w:t xml:space="preserve"> response</w:t>
      </w:r>
      <w:r w:rsidR="00D34D0A" w:rsidRPr="00D34D0A">
        <w:rPr>
          <w:sz w:val="24"/>
          <w:szCs w:val="24"/>
        </w:rPr>
        <w:t xml:space="preserve"> has been drafted by the Irish Penal Reform Trust. </w:t>
      </w:r>
      <w:r w:rsidR="00D34D0A">
        <w:rPr>
          <w:sz w:val="24"/>
          <w:szCs w:val="24"/>
        </w:rPr>
        <w:t xml:space="preserve">It follows up on </w:t>
      </w:r>
      <w:r w:rsidR="00D34D0A" w:rsidRPr="00D34D0A">
        <w:rPr>
          <w:sz w:val="24"/>
          <w:szCs w:val="24"/>
        </w:rPr>
        <w:t>recommendations from Ireland’s first U</w:t>
      </w:r>
      <w:r w:rsidR="00D34D0A">
        <w:rPr>
          <w:sz w:val="24"/>
          <w:szCs w:val="24"/>
        </w:rPr>
        <w:t xml:space="preserve">niversal </w:t>
      </w:r>
      <w:r w:rsidR="00D34D0A" w:rsidRPr="00D34D0A">
        <w:rPr>
          <w:sz w:val="24"/>
          <w:szCs w:val="24"/>
        </w:rPr>
        <w:t>P</w:t>
      </w:r>
      <w:r w:rsidR="00D34D0A">
        <w:rPr>
          <w:sz w:val="24"/>
          <w:szCs w:val="24"/>
        </w:rPr>
        <w:t xml:space="preserve">eriodic </w:t>
      </w:r>
      <w:r w:rsidR="00D34D0A" w:rsidRPr="00D34D0A">
        <w:rPr>
          <w:sz w:val="24"/>
          <w:szCs w:val="24"/>
        </w:rPr>
        <w:t>R</w:t>
      </w:r>
      <w:r w:rsidR="00D34D0A">
        <w:rPr>
          <w:sz w:val="24"/>
          <w:szCs w:val="24"/>
        </w:rPr>
        <w:t>eview</w:t>
      </w:r>
      <w:r w:rsidR="00D34D0A" w:rsidRPr="00D34D0A">
        <w:rPr>
          <w:sz w:val="24"/>
          <w:szCs w:val="24"/>
        </w:rPr>
        <w:t xml:space="preserve">, </w:t>
      </w:r>
      <w:r w:rsidR="00D34D0A">
        <w:rPr>
          <w:sz w:val="24"/>
          <w:szCs w:val="24"/>
        </w:rPr>
        <w:t>(referenced throughout)</w:t>
      </w:r>
      <w:r w:rsidR="00D34D0A" w:rsidRPr="00D34D0A">
        <w:rPr>
          <w:sz w:val="24"/>
          <w:szCs w:val="24"/>
        </w:rPr>
        <w:t xml:space="preserve"> and raises new issues which have emerged since.</w:t>
      </w:r>
      <w:r w:rsidR="00D34D0A">
        <w:rPr>
          <w:sz w:val="24"/>
          <w:szCs w:val="24"/>
        </w:rPr>
        <w:t xml:space="preserve"> </w:t>
      </w:r>
    </w:p>
    <w:p w:rsidR="00D34D0A" w:rsidRDefault="00D34D0A" w:rsidP="00A67C5E">
      <w:pPr>
        <w:jc w:val="both"/>
        <w:rPr>
          <w:sz w:val="24"/>
          <w:szCs w:val="24"/>
        </w:rPr>
      </w:pPr>
      <w:r>
        <w:rPr>
          <w:sz w:val="24"/>
          <w:szCs w:val="24"/>
        </w:rPr>
        <w:t xml:space="preserve">The Irish Penal Reform Trust have also contributed to the </w:t>
      </w:r>
      <w:r w:rsidRPr="00D34D0A">
        <w:rPr>
          <w:sz w:val="24"/>
          <w:szCs w:val="24"/>
        </w:rPr>
        <w:t xml:space="preserve">Universal Periodic Review Submission by the </w:t>
      </w:r>
      <w:r>
        <w:rPr>
          <w:sz w:val="24"/>
          <w:szCs w:val="24"/>
        </w:rPr>
        <w:t xml:space="preserve">Irish Civil Society Coalition, </w:t>
      </w:r>
      <w:r w:rsidRPr="00D34D0A">
        <w:rPr>
          <w:i/>
          <w:sz w:val="24"/>
          <w:szCs w:val="24"/>
        </w:rPr>
        <w:t xml:space="preserve">Your Rights, Right </w:t>
      </w:r>
      <w:bookmarkStart w:id="0" w:name="_GoBack"/>
      <w:bookmarkEnd w:id="0"/>
      <w:r w:rsidRPr="00D34D0A">
        <w:rPr>
          <w:i/>
          <w:sz w:val="24"/>
          <w:szCs w:val="24"/>
        </w:rPr>
        <w:t>Now</w:t>
      </w:r>
      <w:r>
        <w:rPr>
          <w:sz w:val="24"/>
          <w:szCs w:val="24"/>
        </w:rPr>
        <w:t xml:space="preserve"> for the 25</w:t>
      </w:r>
      <w:r w:rsidRPr="00D34D0A">
        <w:rPr>
          <w:sz w:val="24"/>
          <w:szCs w:val="24"/>
          <w:vertAlign w:val="superscript"/>
        </w:rPr>
        <w:t>th</w:t>
      </w:r>
      <w:r>
        <w:rPr>
          <w:sz w:val="24"/>
          <w:szCs w:val="24"/>
        </w:rPr>
        <w:t xml:space="preserve"> </w:t>
      </w:r>
      <w:r w:rsidRPr="00D34D0A">
        <w:rPr>
          <w:sz w:val="24"/>
          <w:szCs w:val="24"/>
        </w:rPr>
        <w:t>Session of the UPR Wo</w:t>
      </w:r>
      <w:r w:rsidR="00A56231">
        <w:rPr>
          <w:sz w:val="24"/>
          <w:szCs w:val="24"/>
        </w:rPr>
        <w:t>rking Group April/May 2016</w:t>
      </w:r>
      <w:r w:rsidR="00A56231">
        <w:rPr>
          <w:rStyle w:val="FootnoteReference"/>
          <w:sz w:val="24"/>
          <w:szCs w:val="24"/>
        </w:rPr>
        <w:footnoteReference w:id="2"/>
      </w:r>
      <w:r>
        <w:rPr>
          <w:sz w:val="24"/>
          <w:szCs w:val="24"/>
        </w:rPr>
        <w:t>.</w:t>
      </w:r>
    </w:p>
    <w:p w:rsidR="006F47CF" w:rsidRPr="00D34D0A" w:rsidRDefault="006F47CF" w:rsidP="00A67C5E">
      <w:pPr>
        <w:jc w:val="both"/>
        <w:rPr>
          <w:sz w:val="24"/>
          <w:szCs w:val="24"/>
        </w:rPr>
      </w:pPr>
    </w:p>
    <w:p w:rsidR="004F7D65" w:rsidRPr="00177AE2" w:rsidRDefault="004F7D65" w:rsidP="00A67C5E">
      <w:pPr>
        <w:jc w:val="both"/>
        <w:rPr>
          <w:b/>
          <w:sz w:val="24"/>
          <w:szCs w:val="24"/>
          <w:u w:val="single"/>
        </w:rPr>
      </w:pPr>
      <w:r w:rsidRPr="00177AE2">
        <w:rPr>
          <w:b/>
          <w:sz w:val="24"/>
          <w:szCs w:val="24"/>
          <w:u w:val="single"/>
        </w:rPr>
        <w:t>106.2 &amp; 106.3</w:t>
      </w:r>
    </w:p>
    <w:p w:rsidR="00C8200D" w:rsidRDefault="00C8200D" w:rsidP="00A67C5E">
      <w:pPr>
        <w:pStyle w:val="ListParagraph"/>
        <w:numPr>
          <w:ilvl w:val="0"/>
          <w:numId w:val="6"/>
        </w:numPr>
        <w:jc w:val="both"/>
        <w:rPr>
          <w:sz w:val="24"/>
          <w:szCs w:val="24"/>
        </w:rPr>
      </w:pPr>
      <w:r w:rsidRPr="00FB26A3">
        <w:rPr>
          <w:sz w:val="24"/>
          <w:szCs w:val="24"/>
        </w:rPr>
        <w:t xml:space="preserve">Ireland signed OPCAT </w:t>
      </w:r>
      <w:r w:rsidR="004B47EA" w:rsidRPr="00FB26A3">
        <w:rPr>
          <w:sz w:val="24"/>
          <w:szCs w:val="24"/>
        </w:rPr>
        <w:t>8 years ago, on 2 October</w:t>
      </w:r>
      <w:r w:rsidR="00DA416F" w:rsidRPr="00FB26A3">
        <w:rPr>
          <w:sz w:val="24"/>
          <w:szCs w:val="24"/>
        </w:rPr>
        <w:t xml:space="preserve"> 2007. </w:t>
      </w:r>
      <w:r w:rsidRPr="00FB26A3">
        <w:rPr>
          <w:sz w:val="24"/>
          <w:szCs w:val="24"/>
        </w:rPr>
        <w:t>Although the State indicated both to UNCAT in May 2011</w:t>
      </w:r>
      <w:r w:rsidR="004B47EA" w:rsidRPr="00FB26A3">
        <w:rPr>
          <w:rStyle w:val="FootnoteReference"/>
          <w:sz w:val="24"/>
          <w:szCs w:val="24"/>
        </w:rPr>
        <w:footnoteReference w:id="3"/>
      </w:r>
      <w:r w:rsidRPr="00FB26A3">
        <w:rPr>
          <w:sz w:val="24"/>
          <w:szCs w:val="24"/>
        </w:rPr>
        <w:t xml:space="preserve"> and to the UPR in October 2011 that it had recently approved preparation of legislation to ratify OPCAT, the </w:t>
      </w:r>
      <w:r w:rsidRPr="00FB26A3">
        <w:rPr>
          <w:i/>
          <w:sz w:val="24"/>
          <w:szCs w:val="24"/>
        </w:rPr>
        <w:t>Inspection of Places of Detention Bill</w:t>
      </w:r>
      <w:r w:rsidRPr="00FB26A3">
        <w:rPr>
          <w:sz w:val="24"/>
          <w:szCs w:val="24"/>
        </w:rPr>
        <w:t xml:space="preserve"> remains on the </w:t>
      </w:r>
      <w:r w:rsidR="00DA416F" w:rsidRPr="00FB26A3">
        <w:rPr>
          <w:sz w:val="24"/>
          <w:szCs w:val="24"/>
        </w:rPr>
        <w:t xml:space="preserve">“C List” of </w:t>
      </w:r>
      <w:r w:rsidRPr="00FB26A3">
        <w:rPr>
          <w:sz w:val="24"/>
          <w:szCs w:val="24"/>
        </w:rPr>
        <w:t>Governments legislative schedule as “Publication Expected: Not possible to indicate at this stage”</w:t>
      </w:r>
      <w:r w:rsidR="00DA416F" w:rsidRPr="00FB26A3">
        <w:rPr>
          <w:rStyle w:val="FootnoteReference"/>
          <w:sz w:val="24"/>
          <w:szCs w:val="24"/>
        </w:rPr>
        <w:footnoteReference w:id="4"/>
      </w:r>
      <w:r w:rsidR="00DA416F" w:rsidRPr="00FB26A3">
        <w:rPr>
          <w:sz w:val="24"/>
          <w:szCs w:val="24"/>
        </w:rPr>
        <w:t xml:space="preserve">. </w:t>
      </w:r>
    </w:p>
    <w:p w:rsidR="00275D61" w:rsidRDefault="00275D61" w:rsidP="00275D61">
      <w:pPr>
        <w:pStyle w:val="ListParagraph"/>
        <w:jc w:val="both"/>
        <w:rPr>
          <w:sz w:val="24"/>
          <w:szCs w:val="24"/>
        </w:rPr>
      </w:pPr>
    </w:p>
    <w:p w:rsidR="00275D61" w:rsidRDefault="00275D61" w:rsidP="00275D61">
      <w:pPr>
        <w:pStyle w:val="ListParagraph"/>
        <w:numPr>
          <w:ilvl w:val="0"/>
          <w:numId w:val="6"/>
        </w:numPr>
        <w:jc w:val="both"/>
        <w:rPr>
          <w:sz w:val="24"/>
          <w:szCs w:val="24"/>
        </w:rPr>
      </w:pPr>
      <w:r w:rsidRPr="00FB26A3">
        <w:rPr>
          <w:sz w:val="24"/>
          <w:szCs w:val="24"/>
        </w:rPr>
        <w:t>In his Annual Report 2014, the Inspector of Prisons has found that in Ireland abuse of the authority invested in prison officers can manifest itself as “</w:t>
      </w:r>
      <w:r w:rsidRPr="00FB26A3">
        <w:rPr>
          <w:i/>
          <w:sz w:val="24"/>
          <w:szCs w:val="24"/>
        </w:rPr>
        <w:t>bullying, intimidation, name calling, failing to act on requests, making false promises, taking actions to ensure the discomfiture of prisoners and other actions designed to denigrate the prisoners under their control</w:t>
      </w:r>
      <w:r w:rsidRPr="00FB26A3">
        <w:rPr>
          <w:sz w:val="24"/>
          <w:szCs w:val="24"/>
        </w:rPr>
        <w:t>”</w:t>
      </w:r>
      <w:r w:rsidRPr="00FB26A3">
        <w:rPr>
          <w:rStyle w:val="FootnoteReference"/>
          <w:sz w:val="24"/>
          <w:szCs w:val="24"/>
        </w:rPr>
        <w:footnoteReference w:id="5"/>
      </w:r>
      <w:r w:rsidRPr="00FB26A3">
        <w:rPr>
          <w:sz w:val="24"/>
          <w:szCs w:val="24"/>
        </w:rPr>
        <w:t xml:space="preserve"> and has instigated a cultural review of the Irish prison system.</w:t>
      </w:r>
      <w:r w:rsidRPr="00FB26A3">
        <w:rPr>
          <w:rStyle w:val="FootnoteReference"/>
          <w:sz w:val="24"/>
          <w:szCs w:val="24"/>
        </w:rPr>
        <w:footnoteReference w:id="6"/>
      </w:r>
      <w:r w:rsidRPr="00FB26A3">
        <w:rPr>
          <w:sz w:val="24"/>
          <w:szCs w:val="24"/>
        </w:rPr>
        <w:t xml:space="preserve"> </w:t>
      </w:r>
    </w:p>
    <w:p w:rsidR="00275D61" w:rsidRPr="00275D61" w:rsidRDefault="00275D61" w:rsidP="00275D61">
      <w:pPr>
        <w:pStyle w:val="ListParagraph"/>
        <w:rPr>
          <w:sz w:val="24"/>
          <w:szCs w:val="24"/>
        </w:rPr>
      </w:pPr>
    </w:p>
    <w:p w:rsidR="00275D61" w:rsidRPr="00275D61" w:rsidRDefault="00275D61" w:rsidP="00275D61">
      <w:pPr>
        <w:pStyle w:val="ListParagraph"/>
        <w:numPr>
          <w:ilvl w:val="0"/>
          <w:numId w:val="6"/>
        </w:numPr>
        <w:jc w:val="both"/>
        <w:rPr>
          <w:sz w:val="24"/>
          <w:szCs w:val="24"/>
        </w:rPr>
      </w:pPr>
      <w:r w:rsidRPr="00FB26A3">
        <w:rPr>
          <w:sz w:val="24"/>
          <w:szCs w:val="24"/>
        </w:rPr>
        <w:t>The Report into the Death of Gary Douch, published almost 8 years after his death in custody found that a culture of non-compliance with regulations, guidance, protocols, and orders was tolerated.</w:t>
      </w:r>
      <w:r w:rsidRPr="00FB26A3">
        <w:rPr>
          <w:rStyle w:val="FootnoteReference"/>
          <w:sz w:val="24"/>
          <w:szCs w:val="24"/>
        </w:rPr>
        <w:footnoteReference w:id="7"/>
      </w:r>
      <w:r w:rsidRPr="00FB26A3">
        <w:rPr>
          <w:sz w:val="24"/>
          <w:szCs w:val="24"/>
        </w:rPr>
        <w:t xml:space="preserve"> Although some reform of the complaints procedure has been effected</w:t>
      </w:r>
      <w:r w:rsidRPr="00FB26A3">
        <w:rPr>
          <w:rStyle w:val="FootnoteReference"/>
          <w:sz w:val="24"/>
          <w:szCs w:val="24"/>
        </w:rPr>
        <w:footnoteReference w:id="8"/>
      </w:r>
      <w:r w:rsidRPr="00FB26A3">
        <w:rPr>
          <w:sz w:val="24"/>
          <w:szCs w:val="24"/>
        </w:rPr>
        <w:t>, there is still no fully independent complaints mechanism (independent investigators are remunerated from the Irish Prison Service budget) and no Ombudsman for prisoners, as recommended by several international monitoring bodies including the CPT,</w:t>
      </w:r>
      <w:r w:rsidRPr="00FB26A3">
        <w:rPr>
          <w:rStyle w:val="FootnoteReference"/>
          <w:sz w:val="24"/>
          <w:szCs w:val="24"/>
        </w:rPr>
        <w:footnoteReference w:id="9"/>
      </w:r>
      <w:r w:rsidRPr="00FB26A3">
        <w:rPr>
          <w:sz w:val="24"/>
          <w:szCs w:val="24"/>
        </w:rPr>
        <w:t xml:space="preserve"> the Special Rapporteur on the situation of human rights defenders</w:t>
      </w:r>
      <w:r w:rsidRPr="00FB26A3">
        <w:rPr>
          <w:rStyle w:val="FootnoteReference"/>
          <w:sz w:val="24"/>
          <w:szCs w:val="24"/>
        </w:rPr>
        <w:footnoteReference w:id="10"/>
      </w:r>
      <w:r w:rsidRPr="00FB26A3">
        <w:rPr>
          <w:sz w:val="24"/>
          <w:szCs w:val="24"/>
        </w:rPr>
        <w:t xml:space="preserve"> and the ICCPR</w:t>
      </w:r>
      <w:r w:rsidRPr="00FB26A3">
        <w:rPr>
          <w:rStyle w:val="FootnoteReference"/>
          <w:sz w:val="24"/>
          <w:szCs w:val="24"/>
        </w:rPr>
        <w:footnoteReference w:id="11"/>
      </w:r>
      <w:r w:rsidRPr="00FB26A3">
        <w:rPr>
          <w:sz w:val="24"/>
          <w:szCs w:val="24"/>
        </w:rPr>
        <w:t>. The Prison Rules 2007 do not reflect the requirements of full independence.</w:t>
      </w:r>
      <w:r w:rsidRPr="00FB26A3">
        <w:rPr>
          <w:rStyle w:val="FootnoteReference"/>
          <w:sz w:val="24"/>
          <w:szCs w:val="24"/>
        </w:rPr>
        <w:footnoteReference w:id="12"/>
      </w:r>
      <w:r w:rsidRPr="00FB26A3">
        <w:rPr>
          <w:sz w:val="24"/>
          <w:szCs w:val="24"/>
        </w:rPr>
        <w:t xml:space="preserve"> </w:t>
      </w:r>
    </w:p>
    <w:p w:rsidR="00C74F55" w:rsidRPr="00FB26A3" w:rsidRDefault="00C74F55" w:rsidP="00A67C5E">
      <w:pPr>
        <w:pStyle w:val="ListParagraph"/>
        <w:jc w:val="both"/>
        <w:rPr>
          <w:b/>
          <w:sz w:val="24"/>
          <w:szCs w:val="24"/>
        </w:rPr>
      </w:pPr>
    </w:p>
    <w:p w:rsidR="00177AE2" w:rsidRDefault="00D34D0A" w:rsidP="0078399C">
      <w:pPr>
        <w:pStyle w:val="ListParagraph"/>
        <w:jc w:val="both"/>
        <w:rPr>
          <w:b/>
          <w:i/>
          <w:sz w:val="24"/>
          <w:szCs w:val="24"/>
        </w:rPr>
      </w:pPr>
      <w:r w:rsidRPr="00A67C5E">
        <w:rPr>
          <w:b/>
          <w:i/>
          <w:sz w:val="24"/>
          <w:szCs w:val="24"/>
        </w:rPr>
        <w:t>Recommendation</w:t>
      </w:r>
      <w:r w:rsidR="00A67C5E">
        <w:rPr>
          <w:b/>
          <w:i/>
          <w:sz w:val="24"/>
          <w:szCs w:val="24"/>
        </w:rPr>
        <w:t xml:space="preserve"> 1</w:t>
      </w:r>
      <w:r w:rsidRPr="00A67C5E">
        <w:rPr>
          <w:b/>
          <w:i/>
          <w:sz w:val="24"/>
          <w:szCs w:val="24"/>
        </w:rPr>
        <w:t xml:space="preserve">: </w:t>
      </w:r>
      <w:r w:rsidR="004C05ED">
        <w:rPr>
          <w:b/>
          <w:i/>
          <w:sz w:val="24"/>
          <w:szCs w:val="24"/>
        </w:rPr>
        <w:t>Ratify OPCAT and c</w:t>
      </w:r>
      <w:r w:rsidR="002D1C46" w:rsidRPr="00A67C5E">
        <w:rPr>
          <w:b/>
          <w:i/>
          <w:sz w:val="24"/>
          <w:szCs w:val="24"/>
        </w:rPr>
        <w:t xml:space="preserve">reate an effective and independent National Preventative Mechanism </w:t>
      </w:r>
      <w:r w:rsidR="004B47EA" w:rsidRPr="00A67C5E">
        <w:rPr>
          <w:b/>
          <w:i/>
          <w:sz w:val="24"/>
          <w:szCs w:val="24"/>
        </w:rPr>
        <w:t>to include a</w:t>
      </w:r>
      <w:r w:rsidR="002D1C46" w:rsidRPr="00A67C5E">
        <w:rPr>
          <w:b/>
          <w:i/>
          <w:sz w:val="24"/>
          <w:szCs w:val="24"/>
        </w:rPr>
        <w:t xml:space="preserve"> </w:t>
      </w:r>
      <w:r w:rsidR="004B47EA" w:rsidRPr="00A67C5E">
        <w:rPr>
          <w:b/>
          <w:i/>
          <w:sz w:val="24"/>
          <w:szCs w:val="24"/>
          <w:u w:val="single"/>
        </w:rPr>
        <w:t>fully</w:t>
      </w:r>
      <w:r w:rsidR="004B47EA" w:rsidRPr="00A67C5E">
        <w:rPr>
          <w:b/>
          <w:i/>
          <w:sz w:val="24"/>
          <w:szCs w:val="24"/>
        </w:rPr>
        <w:t xml:space="preserve"> indep</w:t>
      </w:r>
      <w:r w:rsidR="00473093" w:rsidRPr="00A67C5E">
        <w:rPr>
          <w:b/>
          <w:i/>
          <w:sz w:val="24"/>
          <w:szCs w:val="24"/>
        </w:rPr>
        <w:t xml:space="preserve">endent complaints mechanism, an Office of </w:t>
      </w:r>
      <w:r w:rsidR="0040235B" w:rsidRPr="00A67C5E">
        <w:rPr>
          <w:b/>
          <w:i/>
          <w:sz w:val="24"/>
          <w:szCs w:val="24"/>
        </w:rPr>
        <w:t xml:space="preserve">Prison </w:t>
      </w:r>
      <w:r w:rsidR="002D1C46" w:rsidRPr="00A67C5E">
        <w:rPr>
          <w:b/>
          <w:i/>
          <w:sz w:val="24"/>
          <w:szCs w:val="24"/>
        </w:rPr>
        <w:t xml:space="preserve">Ombudsman and </w:t>
      </w:r>
      <w:r w:rsidR="00097039" w:rsidRPr="00A67C5E">
        <w:rPr>
          <w:b/>
          <w:i/>
          <w:sz w:val="24"/>
          <w:szCs w:val="24"/>
        </w:rPr>
        <w:t>a strengthened</w:t>
      </w:r>
      <w:r w:rsidR="00473093" w:rsidRPr="00A67C5E">
        <w:rPr>
          <w:b/>
          <w:i/>
          <w:sz w:val="24"/>
          <w:szCs w:val="24"/>
        </w:rPr>
        <w:t xml:space="preserve"> </w:t>
      </w:r>
      <w:r w:rsidR="00097039" w:rsidRPr="00A67C5E">
        <w:rPr>
          <w:b/>
          <w:i/>
          <w:sz w:val="24"/>
          <w:szCs w:val="24"/>
        </w:rPr>
        <w:t>Office of the</w:t>
      </w:r>
      <w:r w:rsidR="00473093" w:rsidRPr="00A67C5E">
        <w:rPr>
          <w:b/>
          <w:i/>
          <w:sz w:val="24"/>
          <w:szCs w:val="24"/>
        </w:rPr>
        <w:t xml:space="preserve"> Inspector of Prisons</w:t>
      </w:r>
      <w:r w:rsidR="002D1C46" w:rsidRPr="00A67C5E">
        <w:rPr>
          <w:b/>
          <w:i/>
          <w:sz w:val="24"/>
          <w:szCs w:val="24"/>
        </w:rPr>
        <w:t xml:space="preserve">. </w:t>
      </w:r>
      <w:r w:rsidR="0078399C" w:rsidRPr="0078399C">
        <w:rPr>
          <w:b/>
          <w:i/>
          <w:sz w:val="24"/>
          <w:szCs w:val="24"/>
        </w:rPr>
        <w:t>Ensure that the arrangements to in</w:t>
      </w:r>
      <w:r w:rsidR="0078399C">
        <w:rPr>
          <w:b/>
          <w:i/>
          <w:sz w:val="24"/>
          <w:szCs w:val="24"/>
        </w:rPr>
        <w:t xml:space="preserve">vestigate deaths in custody </w:t>
      </w:r>
      <w:r w:rsidR="0078399C" w:rsidRPr="0078399C">
        <w:rPr>
          <w:b/>
          <w:i/>
          <w:sz w:val="24"/>
          <w:szCs w:val="24"/>
        </w:rPr>
        <w:t>meet international human rights standards, including the requirement of promptness</w:t>
      </w:r>
      <w:r w:rsidR="0078399C">
        <w:rPr>
          <w:b/>
          <w:i/>
          <w:sz w:val="24"/>
          <w:szCs w:val="24"/>
        </w:rPr>
        <w:t>.</w:t>
      </w:r>
    </w:p>
    <w:p w:rsidR="0078399C" w:rsidRPr="0078399C" w:rsidRDefault="0078399C" w:rsidP="0078399C">
      <w:pPr>
        <w:pStyle w:val="ListParagraph"/>
        <w:jc w:val="both"/>
        <w:rPr>
          <w:b/>
          <w:i/>
          <w:sz w:val="24"/>
          <w:szCs w:val="24"/>
        </w:rPr>
      </w:pPr>
    </w:p>
    <w:p w:rsidR="00024FF6" w:rsidRPr="00177AE2" w:rsidRDefault="00DC6F88" w:rsidP="00A67C5E">
      <w:pPr>
        <w:jc w:val="both"/>
        <w:rPr>
          <w:b/>
          <w:sz w:val="24"/>
          <w:szCs w:val="24"/>
          <w:u w:val="single"/>
        </w:rPr>
      </w:pPr>
      <w:r w:rsidRPr="00177AE2">
        <w:rPr>
          <w:b/>
          <w:sz w:val="24"/>
          <w:szCs w:val="24"/>
          <w:u w:val="single"/>
        </w:rPr>
        <w:t>106.36</w:t>
      </w:r>
      <w:r w:rsidR="00177AE2" w:rsidRPr="00177AE2">
        <w:rPr>
          <w:b/>
          <w:sz w:val="24"/>
          <w:szCs w:val="24"/>
          <w:u w:val="single"/>
        </w:rPr>
        <w:t>, 106.37, 106.38, 106.39, 106.40</w:t>
      </w:r>
      <w:r w:rsidR="007D30C7">
        <w:rPr>
          <w:b/>
          <w:sz w:val="24"/>
          <w:szCs w:val="24"/>
          <w:u w:val="single"/>
        </w:rPr>
        <w:t>, 106.4</w:t>
      </w:r>
      <w:r w:rsidR="008115BC">
        <w:rPr>
          <w:b/>
          <w:sz w:val="24"/>
          <w:szCs w:val="24"/>
          <w:u w:val="single"/>
        </w:rPr>
        <w:t>1</w:t>
      </w:r>
      <w:r w:rsidR="007D30C7">
        <w:rPr>
          <w:b/>
          <w:sz w:val="24"/>
          <w:szCs w:val="24"/>
          <w:u w:val="single"/>
        </w:rPr>
        <w:t>, 106.44 &amp; 106.45</w:t>
      </w:r>
    </w:p>
    <w:p w:rsidR="00177AE2" w:rsidRDefault="00177AE2" w:rsidP="00CC5638">
      <w:pPr>
        <w:pStyle w:val="ListParagraph"/>
        <w:numPr>
          <w:ilvl w:val="0"/>
          <w:numId w:val="6"/>
        </w:numPr>
        <w:jc w:val="both"/>
        <w:rPr>
          <w:sz w:val="24"/>
          <w:szCs w:val="24"/>
        </w:rPr>
      </w:pPr>
      <w:r>
        <w:rPr>
          <w:sz w:val="24"/>
          <w:szCs w:val="24"/>
        </w:rPr>
        <w:t>Just last year, i</w:t>
      </w:r>
      <w:r w:rsidRPr="00CD0164">
        <w:rPr>
          <w:sz w:val="24"/>
          <w:szCs w:val="24"/>
        </w:rPr>
        <w:t>n 2014, the Human Rights Committee found that Ireland failed to meet the international standards under the ICCPR</w:t>
      </w:r>
      <w:r w:rsidRPr="00CD0164">
        <w:rPr>
          <w:rStyle w:val="FootnoteReference"/>
          <w:sz w:val="24"/>
          <w:szCs w:val="24"/>
        </w:rPr>
        <w:footnoteReference w:id="13"/>
      </w:r>
      <w:r w:rsidRPr="00CD0164">
        <w:rPr>
          <w:sz w:val="24"/>
          <w:szCs w:val="24"/>
        </w:rPr>
        <w:t xml:space="preserve"> in respect of prison conditions. As recently as June 2015 the US Department of State described prison conditions as “</w:t>
      </w:r>
      <w:r w:rsidRPr="00CD0164">
        <w:rPr>
          <w:i/>
          <w:sz w:val="24"/>
          <w:szCs w:val="24"/>
        </w:rPr>
        <w:t>the principle human rights problem</w:t>
      </w:r>
      <w:r w:rsidRPr="00CD0164">
        <w:rPr>
          <w:sz w:val="24"/>
          <w:szCs w:val="24"/>
        </w:rPr>
        <w:t>” in Ireland.</w:t>
      </w:r>
      <w:r w:rsidRPr="00CD0164">
        <w:rPr>
          <w:rStyle w:val="FootnoteReference"/>
          <w:sz w:val="24"/>
          <w:szCs w:val="24"/>
        </w:rPr>
        <w:footnoteReference w:id="14"/>
      </w:r>
      <w:r w:rsidRPr="00CD0164">
        <w:rPr>
          <w:sz w:val="24"/>
          <w:szCs w:val="24"/>
        </w:rPr>
        <w:t xml:space="preserve"> </w:t>
      </w:r>
    </w:p>
    <w:p w:rsidR="00CC5638" w:rsidRPr="00CC5638" w:rsidRDefault="00CC5638" w:rsidP="00CC5638">
      <w:pPr>
        <w:pStyle w:val="ListParagraph"/>
        <w:jc w:val="both"/>
        <w:rPr>
          <w:sz w:val="24"/>
          <w:szCs w:val="24"/>
        </w:rPr>
      </w:pPr>
    </w:p>
    <w:p w:rsidR="008115BC" w:rsidRDefault="008115BC" w:rsidP="008115BC">
      <w:pPr>
        <w:pStyle w:val="ListParagraph"/>
        <w:numPr>
          <w:ilvl w:val="0"/>
          <w:numId w:val="6"/>
        </w:numPr>
        <w:jc w:val="both"/>
        <w:rPr>
          <w:sz w:val="24"/>
          <w:szCs w:val="24"/>
        </w:rPr>
      </w:pPr>
      <w:r w:rsidRPr="00FB26A3">
        <w:rPr>
          <w:sz w:val="24"/>
          <w:szCs w:val="24"/>
        </w:rPr>
        <w:t xml:space="preserve">As the Thornton Hall Review Group found, the </w:t>
      </w:r>
      <w:r w:rsidRPr="008115BC">
        <w:rPr>
          <w:b/>
          <w:sz w:val="24"/>
          <w:szCs w:val="24"/>
        </w:rPr>
        <w:t>overcrowding</w:t>
      </w:r>
      <w:r w:rsidRPr="00FB26A3">
        <w:rPr>
          <w:sz w:val="24"/>
          <w:szCs w:val="24"/>
        </w:rPr>
        <w:t xml:space="preserve"> problem in the prison system will not be solved solely by building more prisons</w:t>
      </w:r>
      <w:r w:rsidRPr="00FB26A3">
        <w:rPr>
          <w:rStyle w:val="FootnoteReference"/>
          <w:sz w:val="24"/>
          <w:szCs w:val="24"/>
        </w:rPr>
        <w:footnoteReference w:id="15"/>
      </w:r>
      <w:r w:rsidRPr="00FB26A3">
        <w:rPr>
          <w:sz w:val="24"/>
          <w:szCs w:val="24"/>
        </w:rPr>
        <w:t xml:space="preserve"> when imprisonment continues to be overused. Despite the construction of over 900 new prison spaces since 2007, overcrowding still persists; on 2 July 2015 five prisons were at capacity</w:t>
      </w:r>
      <w:r w:rsidRPr="00FB26A3">
        <w:rPr>
          <w:rStyle w:val="FootnoteReference"/>
          <w:sz w:val="24"/>
          <w:szCs w:val="24"/>
        </w:rPr>
        <w:footnoteReference w:id="16"/>
      </w:r>
      <w:r w:rsidRPr="00FB26A3">
        <w:rPr>
          <w:sz w:val="24"/>
          <w:szCs w:val="24"/>
        </w:rPr>
        <w:t xml:space="preserve">. </w:t>
      </w:r>
      <w:r w:rsidRPr="008115BC">
        <w:rPr>
          <w:b/>
          <w:sz w:val="24"/>
          <w:szCs w:val="24"/>
        </w:rPr>
        <w:t xml:space="preserve">Overcrowding </w:t>
      </w:r>
      <w:r w:rsidRPr="00CD0164">
        <w:rPr>
          <w:sz w:val="24"/>
          <w:szCs w:val="24"/>
        </w:rPr>
        <w:t>persists</w:t>
      </w:r>
      <w:r w:rsidRPr="00CD0164">
        <w:rPr>
          <w:rStyle w:val="FootnoteReference"/>
          <w:sz w:val="24"/>
          <w:szCs w:val="24"/>
        </w:rPr>
        <w:footnoteReference w:id="17"/>
      </w:r>
      <w:r w:rsidRPr="00CD0164">
        <w:rPr>
          <w:sz w:val="24"/>
          <w:szCs w:val="24"/>
        </w:rPr>
        <w:t xml:space="preserve"> -</w:t>
      </w:r>
      <w:r>
        <w:rPr>
          <w:sz w:val="24"/>
          <w:szCs w:val="24"/>
        </w:rPr>
        <w:t xml:space="preserve"> </w:t>
      </w:r>
      <w:r w:rsidRPr="00CD0164">
        <w:rPr>
          <w:sz w:val="24"/>
          <w:szCs w:val="24"/>
        </w:rPr>
        <w:t>Cork and Limerick prison</w:t>
      </w:r>
      <w:r>
        <w:rPr>
          <w:sz w:val="24"/>
          <w:szCs w:val="24"/>
        </w:rPr>
        <w:t>s</w:t>
      </w:r>
      <w:r w:rsidRPr="00CD0164">
        <w:rPr>
          <w:sz w:val="24"/>
          <w:szCs w:val="24"/>
        </w:rPr>
        <w:t xml:space="preserve"> were at 123% and 118% capacity respectively on the 21 September</w:t>
      </w:r>
      <w:r>
        <w:rPr>
          <w:sz w:val="24"/>
          <w:szCs w:val="24"/>
        </w:rPr>
        <w:t xml:space="preserve"> 2015 while </w:t>
      </w:r>
      <w:r w:rsidRPr="00CD0164">
        <w:rPr>
          <w:sz w:val="24"/>
          <w:szCs w:val="24"/>
        </w:rPr>
        <w:t>any other prisons were operating at close to full capacity.</w:t>
      </w:r>
    </w:p>
    <w:p w:rsidR="008115BC" w:rsidRPr="008115BC" w:rsidRDefault="008115BC" w:rsidP="008115BC">
      <w:pPr>
        <w:pStyle w:val="ListParagraph"/>
        <w:rPr>
          <w:sz w:val="24"/>
          <w:szCs w:val="24"/>
        </w:rPr>
      </w:pPr>
    </w:p>
    <w:p w:rsidR="00177AE2" w:rsidRPr="008115BC" w:rsidRDefault="008115BC" w:rsidP="008115BC">
      <w:pPr>
        <w:pStyle w:val="ListParagraph"/>
        <w:numPr>
          <w:ilvl w:val="0"/>
          <w:numId w:val="6"/>
        </w:numPr>
        <w:jc w:val="both"/>
        <w:rPr>
          <w:sz w:val="24"/>
          <w:szCs w:val="24"/>
        </w:rPr>
      </w:pPr>
      <w:r w:rsidRPr="00FB26A3">
        <w:rPr>
          <w:sz w:val="24"/>
          <w:szCs w:val="24"/>
        </w:rPr>
        <w:t>Despite the passage of the Fines (Payment and Recovery) Act 2014</w:t>
      </w:r>
      <w:r w:rsidRPr="00FB26A3">
        <w:rPr>
          <w:rStyle w:val="FootnoteReference"/>
          <w:sz w:val="24"/>
          <w:szCs w:val="24"/>
        </w:rPr>
        <w:footnoteReference w:id="18"/>
      </w:r>
      <w:r w:rsidRPr="00FB26A3">
        <w:rPr>
          <w:sz w:val="24"/>
          <w:szCs w:val="24"/>
        </w:rPr>
        <w:t xml:space="preserve"> and the ongoing passage of the Civil Debt Bill </w:t>
      </w:r>
      <w:r w:rsidRPr="008115BC">
        <w:rPr>
          <w:b/>
          <w:sz w:val="24"/>
          <w:szCs w:val="24"/>
        </w:rPr>
        <w:t xml:space="preserve">almost 9,000 people were committed to prison for failure to pay a court ordered fine </w:t>
      </w:r>
      <w:r w:rsidRPr="008115BC">
        <w:rPr>
          <w:sz w:val="24"/>
          <w:szCs w:val="24"/>
        </w:rPr>
        <w:t>in 2014</w:t>
      </w:r>
      <w:r w:rsidRPr="00FB26A3">
        <w:rPr>
          <w:rStyle w:val="FootnoteReference"/>
          <w:sz w:val="24"/>
          <w:szCs w:val="24"/>
        </w:rPr>
        <w:footnoteReference w:id="19"/>
      </w:r>
      <w:r w:rsidRPr="00FB26A3">
        <w:rPr>
          <w:sz w:val="24"/>
          <w:szCs w:val="24"/>
        </w:rPr>
        <w:t>. The Community Return Scheme is a very welcome initiative, but it is not available for prisoners serving mandatory minimum sentences.</w:t>
      </w:r>
      <w:r w:rsidRPr="00FB26A3">
        <w:rPr>
          <w:rStyle w:val="FootnoteReference"/>
          <w:sz w:val="24"/>
          <w:szCs w:val="24"/>
        </w:rPr>
        <w:footnoteReference w:id="20"/>
      </w:r>
      <w:r w:rsidRPr="00FB26A3">
        <w:rPr>
          <w:sz w:val="24"/>
          <w:szCs w:val="24"/>
        </w:rPr>
        <w:t xml:space="preserve"> </w:t>
      </w:r>
    </w:p>
    <w:p w:rsidR="00177AE2" w:rsidRDefault="00177AE2" w:rsidP="00177AE2">
      <w:pPr>
        <w:pStyle w:val="ListParagraph"/>
        <w:jc w:val="both"/>
        <w:rPr>
          <w:sz w:val="24"/>
          <w:szCs w:val="24"/>
        </w:rPr>
      </w:pPr>
    </w:p>
    <w:p w:rsidR="007D30C7" w:rsidRPr="007D30C7" w:rsidRDefault="00B15445" w:rsidP="007D30C7">
      <w:pPr>
        <w:pStyle w:val="ListParagraph"/>
        <w:numPr>
          <w:ilvl w:val="0"/>
          <w:numId w:val="6"/>
        </w:numPr>
        <w:jc w:val="both"/>
        <w:rPr>
          <w:sz w:val="24"/>
          <w:szCs w:val="24"/>
        </w:rPr>
      </w:pPr>
      <w:r w:rsidRPr="00FB26A3">
        <w:rPr>
          <w:sz w:val="24"/>
          <w:szCs w:val="24"/>
        </w:rPr>
        <w:t xml:space="preserve">While </w:t>
      </w:r>
      <w:r w:rsidR="000823AB" w:rsidRPr="00FB26A3">
        <w:rPr>
          <w:sz w:val="24"/>
          <w:szCs w:val="24"/>
        </w:rPr>
        <w:t xml:space="preserve">the </w:t>
      </w:r>
      <w:r w:rsidR="00A67C5E">
        <w:rPr>
          <w:sz w:val="24"/>
          <w:szCs w:val="24"/>
        </w:rPr>
        <w:t xml:space="preserve">Irish Prison Service Three-Year </w:t>
      </w:r>
      <w:r w:rsidR="000823AB" w:rsidRPr="00FB26A3">
        <w:rPr>
          <w:sz w:val="24"/>
          <w:szCs w:val="24"/>
        </w:rPr>
        <w:t>Strategic P</w:t>
      </w:r>
      <w:r w:rsidR="00D459B0" w:rsidRPr="00FB26A3">
        <w:rPr>
          <w:sz w:val="24"/>
          <w:szCs w:val="24"/>
        </w:rPr>
        <w:t xml:space="preserve">lan </w:t>
      </w:r>
      <w:r w:rsidR="00A67C5E">
        <w:rPr>
          <w:sz w:val="24"/>
          <w:szCs w:val="24"/>
        </w:rPr>
        <w:t>2012-2015</w:t>
      </w:r>
      <w:r w:rsidR="00A67C5E">
        <w:rPr>
          <w:rStyle w:val="FootnoteReference"/>
          <w:sz w:val="24"/>
          <w:szCs w:val="24"/>
        </w:rPr>
        <w:footnoteReference w:id="21"/>
      </w:r>
      <w:r w:rsidR="00A67C5E">
        <w:rPr>
          <w:sz w:val="24"/>
          <w:szCs w:val="24"/>
        </w:rPr>
        <w:t xml:space="preserve"> aimed</w:t>
      </w:r>
      <w:r w:rsidR="00D459B0" w:rsidRPr="00FB26A3">
        <w:rPr>
          <w:sz w:val="24"/>
          <w:szCs w:val="24"/>
        </w:rPr>
        <w:t xml:space="preserve"> to end </w:t>
      </w:r>
      <w:r w:rsidR="00D459B0" w:rsidRPr="008115BC">
        <w:rPr>
          <w:b/>
          <w:sz w:val="24"/>
          <w:szCs w:val="24"/>
        </w:rPr>
        <w:t>slopping out</w:t>
      </w:r>
      <w:r w:rsidR="00D459B0" w:rsidRPr="00FB26A3">
        <w:rPr>
          <w:sz w:val="24"/>
          <w:szCs w:val="24"/>
        </w:rPr>
        <w:t xml:space="preserve"> by</w:t>
      </w:r>
      <w:r w:rsidRPr="00FB26A3">
        <w:rPr>
          <w:sz w:val="24"/>
          <w:szCs w:val="24"/>
        </w:rPr>
        <w:t xml:space="preserve"> 2016</w:t>
      </w:r>
      <w:r w:rsidRPr="00FB26A3">
        <w:rPr>
          <w:rStyle w:val="FootnoteReference"/>
          <w:sz w:val="24"/>
          <w:szCs w:val="24"/>
        </w:rPr>
        <w:footnoteReference w:id="22"/>
      </w:r>
      <w:r w:rsidR="00D459B0" w:rsidRPr="00FB26A3">
        <w:rPr>
          <w:sz w:val="24"/>
          <w:szCs w:val="24"/>
        </w:rPr>
        <w:t xml:space="preserve">, </w:t>
      </w:r>
      <w:r w:rsidR="000823AB" w:rsidRPr="00FB26A3">
        <w:rPr>
          <w:sz w:val="24"/>
          <w:szCs w:val="24"/>
        </w:rPr>
        <w:t xml:space="preserve">the operationalisation of </w:t>
      </w:r>
      <w:r w:rsidR="00D459B0" w:rsidRPr="00FB26A3">
        <w:rPr>
          <w:sz w:val="24"/>
          <w:szCs w:val="24"/>
        </w:rPr>
        <w:t xml:space="preserve">this plan is behind schedule and as of </w:t>
      </w:r>
      <w:r w:rsidR="004C05ED">
        <w:rPr>
          <w:sz w:val="24"/>
          <w:szCs w:val="24"/>
        </w:rPr>
        <w:t>July</w:t>
      </w:r>
      <w:r w:rsidR="00D459B0" w:rsidRPr="00FB26A3">
        <w:rPr>
          <w:sz w:val="24"/>
          <w:szCs w:val="24"/>
        </w:rPr>
        <w:t xml:space="preserve"> 2015, 8% of </w:t>
      </w:r>
      <w:r w:rsidR="004C05ED">
        <w:rPr>
          <w:sz w:val="24"/>
          <w:szCs w:val="24"/>
        </w:rPr>
        <w:t xml:space="preserve">Irish </w:t>
      </w:r>
      <w:r w:rsidR="00D459B0" w:rsidRPr="00FB26A3">
        <w:rPr>
          <w:sz w:val="24"/>
          <w:szCs w:val="24"/>
        </w:rPr>
        <w:t xml:space="preserve">prisoners </w:t>
      </w:r>
      <w:r w:rsidR="000823AB" w:rsidRPr="00FB26A3">
        <w:rPr>
          <w:sz w:val="24"/>
          <w:szCs w:val="24"/>
        </w:rPr>
        <w:t>are still</w:t>
      </w:r>
      <w:r w:rsidR="00D459B0" w:rsidRPr="00FB26A3">
        <w:rPr>
          <w:sz w:val="24"/>
          <w:szCs w:val="24"/>
        </w:rPr>
        <w:t xml:space="preserve"> required to slop out.</w:t>
      </w:r>
      <w:r w:rsidR="00D459B0" w:rsidRPr="00FB26A3">
        <w:rPr>
          <w:rStyle w:val="FootnoteReference"/>
          <w:sz w:val="24"/>
          <w:szCs w:val="24"/>
        </w:rPr>
        <w:footnoteReference w:id="23"/>
      </w:r>
      <w:r w:rsidR="00D459B0" w:rsidRPr="00FB26A3">
        <w:rPr>
          <w:sz w:val="24"/>
          <w:szCs w:val="24"/>
        </w:rPr>
        <w:t xml:space="preserve"> </w:t>
      </w:r>
      <w:r w:rsidR="004C05ED">
        <w:rPr>
          <w:sz w:val="24"/>
          <w:szCs w:val="24"/>
        </w:rPr>
        <w:t>37% prisoners are required to use the toilet in the presence of another</w:t>
      </w:r>
      <w:r w:rsidR="004C05ED">
        <w:rPr>
          <w:rStyle w:val="FootnoteReference"/>
          <w:sz w:val="24"/>
          <w:szCs w:val="24"/>
        </w:rPr>
        <w:footnoteReference w:id="24"/>
      </w:r>
      <w:r w:rsidR="004C05ED">
        <w:rPr>
          <w:sz w:val="24"/>
          <w:szCs w:val="24"/>
        </w:rPr>
        <w:t xml:space="preserve">. Only 55% </w:t>
      </w:r>
      <w:r w:rsidR="004C05ED" w:rsidRPr="004C05ED">
        <w:rPr>
          <w:sz w:val="24"/>
          <w:szCs w:val="24"/>
        </w:rPr>
        <w:t>prisoners were in a single cell with a flush toilet or had access to toilet facilities in private at all times</w:t>
      </w:r>
      <w:r w:rsidR="004C05ED">
        <w:rPr>
          <w:rStyle w:val="FootnoteReference"/>
          <w:sz w:val="24"/>
          <w:szCs w:val="24"/>
        </w:rPr>
        <w:footnoteReference w:id="25"/>
      </w:r>
      <w:r w:rsidR="004C05ED">
        <w:rPr>
          <w:sz w:val="24"/>
          <w:szCs w:val="24"/>
        </w:rPr>
        <w:t xml:space="preserve">. </w:t>
      </w:r>
    </w:p>
    <w:p w:rsidR="004C05ED" w:rsidRDefault="004C05ED" w:rsidP="004C05ED">
      <w:pPr>
        <w:pStyle w:val="ListParagraph"/>
        <w:jc w:val="both"/>
        <w:rPr>
          <w:sz w:val="24"/>
          <w:szCs w:val="24"/>
        </w:rPr>
      </w:pPr>
    </w:p>
    <w:p w:rsidR="00177AE2" w:rsidRDefault="004C05ED" w:rsidP="00177AE2">
      <w:pPr>
        <w:pStyle w:val="ListParagraph"/>
        <w:numPr>
          <w:ilvl w:val="0"/>
          <w:numId w:val="6"/>
        </w:numPr>
        <w:jc w:val="both"/>
        <w:rPr>
          <w:sz w:val="24"/>
          <w:szCs w:val="24"/>
        </w:rPr>
      </w:pPr>
      <w:r w:rsidRPr="004C05ED">
        <w:rPr>
          <w:sz w:val="24"/>
          <w:szCs w:val="24"/>
        </w:rPr>
        <w:t xml:space="preserve">Many commitments in the </w:t>
      </w:r>
      <w:r w:rsidRPr="008115BC">
        <w:rPr>
          <w:b/>
          <w:sz w:val="24"/>
          <w:szCs w:val="24"/>
        </w:rPr>
        <w:t>capital plan</w:t>
      </w:r>
      <w:r w:rsidRPr="004C05ED">
        <w:rPr>
          <w:sz w:val="24"/>
          <w:szCs w:val="24"/>
        </w:rPr>
        <w:t xml:space="preserve"> have not been fulfilled,</w:t>
      </w:r>
      <w:r w:rsidRPr="00FB26A3">
        <w:rPr>
          <w:rStyle w:val="FootnoteReference"/>
          <w:sz w:val="24"/>
          <w:szCs w:val="24"/>
        </w:rPr>
        <w:footnoteReference w:id="26"/>
      </w:r>
      <w:r w:rsidRPr="004C05ED">
        <w:rPr>
          <w:sz w:val="24"/>
          <w:szCs w:val="24"/>
        </w:rPr>
        <w:t xml:space="preserve"> the replacement of A&amp;B wings in Limerick prison, which was due to be completed in 2015, has not yet commenced</w:t>
      </w:r>
      <w:r w:rsidRPr="00FB26A3">
        <w:rPr>
          <w:rStyle w:val="FootnoteReference"/>
          <w:sz w:val="24"/>
          <w:szCs w:val="24"/>
        </w:rPr>
        <w:footnoteReference w:id="27"/>
      </w:r>
      <w:r w:rsidRPr="004C05ED">
        <w:rPr>
          <w:sz w:val="24"/>
          <w:szCs w:val="24"/>
        </w:rPr>
        <w:t xml:space="preserve">. </w:t>
      </w:r>
    </w:p>
    <w:p w:rsidR="00177AE2" w:rsidRPr="00177AE2" w:rsidRDefault="00177AE2" w:rsidP="00177AE2">
      <w:pPr>
        <w:pStyle w:val="ListParagraph"/>
        <w:rPr>
          <w:sz w:val="24"/>
          <w:szCs w:val="24"/>
        </w:rPr>
      </w:pPr>
    </w:p>
    <w:p w:rsidR="00C12148" w:rsidRDefault="00CC5638" w:rsidP="00177AE2">
      <w:pPr>
        <w:pStyle w:val="ListParagraph"/>
        <w:numPr>
          <w:ilvl w:val="0"/>
          <w:numId w:val="6"/>
        </w:numPr>
        <w:jc w:val="both"/>
        <w:rPr>
          <w:sz w:val="24"/>
          <w:szCs w:val="24"/>
        </w:rPr>
      </w:pPr>
      <w:r>
        <w:rPr>
          <w:sz w:val="24"/>
          <w:szCs w:val="24"/>
        </w:rPr>
        <w:t xml:space="preserve">Only 54% of prisoners are accommodated in </w:t>
      </w:r>
      <w:r w:rsidRPr="008115BC">
        <w:rPr>
          <w:b/>
          <w:sz w:val="24"/>
          <w:szCs w:val="24"/>
        </w:rPr>
        <w:t>single cells</w:t>
      </w:r>
      <w:r>
        <w:rPr>
          <w:rStyle w:val="FootnoteReference"/>
          <w:sz w:val="24"/>
          <w:szCs w:val="24"/>
        </w:rPr>
        <w:footnoteReference w:id="28"/>
      </w:r>
      <w:r>
        <w:rPr>
          <w:sz w:val="24"/>
          <w:szCs w:val="24"/>
        </w:rPr>
        <w:t xml:space="preserve">. </w:t>
      </w:r>
      <w:r w:rsidR="004C05ED" w:rsidRPr="004C05ED">
        <w:rPr>
          <w:sz w:val="24"/>
          <w:szCs w:val="24"/>
        </w:rPr>
        <w:t>While the building of the new Cork prison is very welcome, planning for increased capacity and double cell-occupancy</w:t>
      </w:r>
      <w:r w:rsidR="004C05ED" w:rsidRPr="00FB26A3">
        <w:rPr>
          <w:rStyle w:val="FootnoteReference"/>
          <w:sz w:val="24"/>
          <w:szCs w:val="24"/>
        </w:rPr>
        <w:footnoteReference w:id="29"/>
      </w:r>
      <w:r w:rsidR="004C05ED" w:rsidRPr="004C05ED">
        <w:rPr>
          <w:sz w:val="24"/>
          <w:szCs w:val="24"/>
        </w:rPr>
        <w:t xml:space="preserve"> is both regressive and contrary to international standards, including Rule 9(1) of the UN Standard Minimum Rules for the Treatment of Prisoners which stipulate that single-occupancy should be the norm</w:t>
      </w:r>
      <w:r w:rsidR="004C05ED" w:rsidRPr="00FB26A3">
        <w:rPr>
          <w:rStyle w:val="FootnoteReference"/>
          <w:sz w:val="24"/>
          <w:szCs w:val="24"/>
        </w:rPr>
        <w:footnoteReference w:id="30"/>
      </w:r>
      <w:r w:rsidR="004C05ED" w:rsidRPr="004C05ED">
        <w:rPr>
          <w:sz w:val="24"/>
          <w:szCs w:val="24"/>
        </w:rPr>
        <w:t>.</w:t>
      </w:r>
    </w:p>
    <w:p w:rsidR="00C12148" w:rsidRDefault="00C12148" w:rsidP="00C12148">
      <w:pPr>
        <w:pStyle w:val="ListParagraph"/>
        <w:jc w:val="both"/>
        <w:rPr>
          <w:sz w:val="24"/>
          <w:szCs w:val="24"/>
        </w:rPr>
      </w:pPr>
    </w:p>
    <w:p w:rsidR="00275D61" w:rsidRDefault="009C3686" w:rsidP="00CC5638">
      <w:pPr>
        <w:pStyle w:val="ListParagraph"/>
        <w:numPr>
          <w:ilvl w:val="0"/>
          <w:numId w:val="6"/>
        </w:numPr>
        <w:jc w:val="both"/>
        <w:rPr>
          <w:sz w:val="24"/>
          <w:szCs w:val="24"/>
        </w:rPr>
      </w:pPr>
      <w:r>
        <w:rPr>
          <w:sz w:val="24"/>
          <w:szCs w:val="24"/>
        </w:rPr>
        <w:t>58 prisoners were on “</w:t>
      </w:r>
      <w:r w:rsidRPr="008115BC">
        <w:rPr>
          <w:b/>
          <w:sz w:val="24"/>
          <w:szCs w:val="24"/>
        </w:rPr>
        <w:t>23 hour lockup</w:t>
      </w:r>
      <w:r>
        <w:rPr>
          <w:sz w:val="24"/>
          <w:szCs w:val="24"/>
        </w:rPr>
        <w:t>” in July 2015 and a further 7 were on 22 hour lock up. This represents a significant increase of 51% on April 2015 levels.</w:t>
      </w:r>
      <w:r>
        <w:rPr>
          <w:rStyle w:val="FootnoteReference"/>
          <w:sz w:val="24"/>
          <w:szCs w:val="24"/>
        </w:rPr>
        <w:footnoteReference w:id="31"/>
      </w:r>
      <w:r>
        <w:rPr>
          <w:sz w:val="24"/>
          <w:szCs w:val="24"/>
        </w:rPr>
        <w:t xml:space="preserve">. </w:t>
      </w:r>
      <w:r w:rsidR="00422874">
        <w:rPr>
          <w:sz w:val="24"/>
          <w:szCs w:val="24"/>
        </w:rPr>
        <w:t>It is of</w:t>
      </w:r>
      <w:r w:rsidR="00D53BF0">
        <w:rPr>
          <w:sz w:val="24"/>
          <w:szCs w:val="24"/>
        </w:rPr>
        <w:t xml:space="preserve"> </w:t>
      </w:r>
      <w:r w:rsidR="00422874">
        <w:rPr>
          <w:sz w:val="24"/>
          <w:szCs w:val="24"/>
        </w:rPr>
        <w:t>serious</w:t>
      </w:r>
      <w:r w:rsidR="00D53BF0">
        <w:rPr>
          <w:sz w:val="24"/>
          <w:szCs w:val="24"/>
        </w:rPr>
        <w:t xml:space="preserve"> concern that </w:t>
      </w:r>
      <w:r w:rsidR="00D53BF0" w:rsidRPr="00D53BF0">
        <w:rPr>
          <w:sz w:val="24"/>
          <w:szCs w:val="24"/>
        </w:rPr>
        <w:t xml:space="preserve">the number of prisoners on </w:t>
      </w:r>
      <w:r w:rsidR="0093090B">
        <w:rPr>
          <w:sz w:val="24"/>
          <w:szCs w:val="24"/>
        </w:rPr>
        <w:t>“</w:t>
      </w:r>
      <w:r w:rsidR="00D53BF0" w:rsidRPr="00D53BF0">
        <w:rPr>
          <w:sz w:val="24"/>
          <w:szCs w:val="24"/>
        </w:rPr>
        <w:t>restricted regimes</w:t>
      </w:r>
      <w:r>
        <w:rPr>
          <w:rStyle w:val="FootnoteReference"/>
          <w:sz w:val="24"/>
          <w:szCs w:val="24"/>
        </w:rPr>
        <w:footnoteReference w:id="32"/>
      </w:r>
      <w:r w:rsidR="0093090B">
        <w:rPr>
          <w:sz w:val="24"/>
          <w:szCs w:val="24"/>
        </w:rPr>
        <w:t xml:space="preserve">” </w:t>
      </w:r>
      <w:r w:rsidR="00D53BF0" w:rsidRPr="00D53BF0">
        <w:rPr>
          <w:sz w:val="24"/>
          <w:szCs w:val="24"/>
        </w:rPr>
        <w:t>has increased</w:t>
      </w:r>
      <w:r w:rsidR="00D53BF0">
        <w:rPr>
          <w:sz w:val="24"/>
          <w:szCs w:val="24"/>
        </w:rPr>
        <w:t xml:space="preserve"> </w:t>
      </w:r>
      <w:r w:rsidR="00D53BF0" w:rsidRPr="00D53BF0">
        <w:rPr>
          <w:sz w:val="24"/>
          <w:szCs w:val="24"/>
        </w:rPr>
        <w:t xml:space="preserve">by </w:t>
      </w:r>
      <w:r w:rsidR="0093090B">
        <w:rPr>
          <w:sz w:val="24"/>
          <w:szCs w:val="24"/>
        </w:rPr>
        <w:t>33%</w:t>
      </w:r>
      <w:r w:rsidR="00D53BF0">
        <w:rPr>
          <w:sz w:val="24"/>
          <w:szCs w:val="24"/>
        </w:rPr>
        <w:t xml:space="preserve"> </w:t>
      </w:r>
      <w:r w:rsidR="0093090B">
        <w:rPr>
          <w:sz w:val="24"/>
          <w:szCs w:val="24"/>
        </w:rPr>
        <w:t xml:space="preserve">between July 2015 </w:t>
      </w:r>
      <w:r>
        <w:rPr>
          <w:sz w:val="24"/>
          <w:szCs w:val="24"/>
        </w:rPr>
        <w:t>and</w:t>
      </w:r>
      <w:r w:rsidR="00D53BF0" w:rsidRPr="00D53BF0">
        <w:rPr>
          <w:sz w:val="24"/>
          <w:szCs w:val="24"/>
        </w:rPr>
        <w:t xml:space="preserve"> April</w:t>
      </w:r>
      <w:r w:rsidR="00D53BF0">
        <w:rPr>
          <w:sz w:val="24"/>
          <w:szCs w:val="24"/>
        </w:rPr>
        <w:t xml:space="preserve"> </w:t>
      </w:r>
      <w:r w:rsidR="00D53BF0" w:rsidRPr="00D53BF0">
        <w:rPr>
          <w:sz w:val="24"/>
          <w:szCs w:val="24"/>
        </w:rPr>
        <w:t xml:space="preserve">2015. </w:t>
      </w:r>
      <w:r w:rsidR="0093090B">
        <w:rPr>
          <w:sz w:val="24"/>
          <w:szCs w:val="24"/>
        </w:rPr>
        <w:t>This represents</w:t>
      </w:r>
      <w:r w:rsidR="00D53BF0" w:rsidRPr="00D53BF0">
        <w:rPr>
          <w:sz w:val="24"/>
          <w:szCs w:val="24"/>
        </w:rPr>
        <w:t xml:space="preserve"> a</w:t>
      </w:r>
      <w:r>
        <w:rPr>
          <w:sz w:val="24"/>
          <w:szCs w:val="24"/>
        </w:rPr>
        <w:t xml:space="preserve">n </w:t>
      </w:r>
      <w:r w:rsidR="00D53BF0" w:rsidRPr="00D53BF0">
        <w:rPr>
          <w:sz w:val="24"/>
          <w:szCs w:val="24"/>
        </w:rPr>
        <w:t>increase from</w:t>
      </w:r>
      <w:r w:rsidR="00D53BF0">
        <w:rPr>
          <w:sz w:val="24"/>
          <w:szCs w:val="24"/>
        </w:rPr>
        <w:t xml:space="preserve"> </w:t>
      </w:r>
      <w:r w:rsidR="00D53BF0" w:rsidRPr="00D53BF0">
        <w:rPr>
          <w:sz w:val="24"/>
          <w:szCs w:val="24"/>
        </w:rPr>
        <w:t>301</w:t>
      </w:r>
      <w:r w:rsidR="0093090B">
        <w:rPr>
          <w:sz w:val="24"/>
          <w:szCs w:val="24"/>
        </w:rPr>
        <w:t xml:space="preserve"> </w:t>
      </w:r>
      <w:r w:rsidRPr="00D53BF0">
        <w:rPr>
          <w:sz w:val="24"/>
          <w:szCs w:val="24"/>
        </w:rPr>
        <w:t xml:space="preserve">prisoners on </w:t>
      </w:r>
      <w:r>
        <w:rPr>
          <w:sz w:val="24"/>
          <w:szCs w:val="24"/>
        </w:rPr>
        <w:t>“</w:t>
      </w:r>
      <w:r w:rsidRPr="00D53BF0">
        <w:rPr>
          <w:sz w:val="24"/>
          <w:szCs w:val="24"/>
        </w:rPr>
        <w:t xml:space="preserve">restricted regimes </w:t>
      </w:r>
      <w:r w:rsidR="00D53BF0" w:rsidRPr="00D53BF0">
        <w:rPr>
          <w:sz w:val="24"/>
          <w:szCs w:val="24"/>
        </w:rPr>
        <w:t>(April2015</w:t>
      </w:r>
      <w:r>
        <w:rPr>
          <w:sz w:val="24"/>
          <w:szCs w:val="24"/>
        </w:rPr>
        <w:t>)</w:t>
      </w:r>
      <w:r w:rsidR="00D53BF0" w:rsidRPr="00D53BF0">
        <w:rPr>
          <w:sz w:val="24"/>
          <w:szCs w:val="24"/>
        </w:rPr>
        <w:t xml:space="preserve"> to 399</w:t>
      </w:r>
      <w:r w:rsidR="00D53BF0">
        <w:rPr>
          <w:sz w:val="24"/>
          <w:szCs w:val="24"/>
        </w:rPr>
        <w:t xml:space="preserve"> </w:t>
      </w:r>
      <w:r w:rsidR="00D53BF0" w:rsidRPr="00D53BF0">
        <w:rPr>
          <w:sz w:val="24"/>
          <w:szCs w:val="24"/>
        </w:rPr>
        <w:t>(</w:t>
      </w:r>
      <w:r w:rsidRPr="00D53BF0">
        <w:rPr>
          <w:sz w:val="24"/>
          <w:szCs w:val="24"/>
        </w:rPr>
        <w:t xml:space="preserve">prisoners on </w:t>
      </w:r>
      <w:r>
        <w:rPr>
          <w:sz w:val="24"/>
          <w:szCs w:val="24"/>
        </w:rPr>
        <w:t>“</w:t>
      </w:r>
      <w:r w:rsidRPr="00D53BF0">
        <w:rPr>
          <w:sz w:val="24"/>
          <w:szCs w:val="24"/>
        </w:rPr>
        <w:t xml:space="preserve">restricted regimes </w:t>
      </w:r>
      <w:r>
        <w:rPr>
          <w:sz w:val="24"/>
          <w:szCs w:val="24"/>
        </w:rPr>
        <w:t>(</w:t>
      </w:r>
      <w:r w:rsidR="00D53BF0" w:rsidRPr="00D53BF0">
        <w:rPr>
          <w:sz w:val="24"/>
          <w:szCs w:val="24"/>
        </w:rPr>
        <w:t>July2015</w:t>
      </w:r>
      <w:r w:rsidR="0093090B">
        <w:rPr>
          <w:sz w:val="24"/>
          <w:szCs w:val="24"/>
        </w:rPr>
        <w:t>)</w:t>
      </w:r>
      <w:r w:rsidR="0093090B">
        <w:rPr>
          <w:rStyle w:val="FootnoteReference"/>
          <w:sz w:val="24"/>
          <w:szCs w:val="24"/>
        </w:rPr>
        <w:footnoteReference w:id="33"/>
      </w:r>
      <w:r w:rsidR="00D53BF0">
        <w:rPr>
          <w:sz w:val="24"/>
          <w:szCs w:val="24"/>
        </w:rPr>
        <w:t xml:space="preserve">. </w:t>
      </w:r>
      <w:r w:rsidR="0093090B">
        <w:rPr>
          <w:sz w:val="24"/>
          <w:szCs w:val="24"/>
        </w:rPr>
        <w:t xml:space="preserve">The most recent figures therefore suggest that almost 10% of all </w:t>
      </w:r>
      <w:r>
        <w:rPr>
          <w:sz w:val="24"/>
          <w:szCs w:val="24"/>
        </w:rPr>
        <w:t>Irish prisoners are currently experiencing</w:t>
      </w:r>
      <w:r w:rsidR="0093090B">
        <w:rPr>
          <w:sz w:val="24"/>
          <w:szCs w:val="24"/>
        </w:rPr>
        <w:t xml:space="preserve"> a “restricted regime”. </w:t>
      </w:r>
    </w:p>
    <w:p w:rsidR="00275D61" w:rsidRPr="00275D61" w:rsidRDefault="00275D61" w:rsidP="00275D61">
      <w:pPr>
        <w:pStyle w:val="ListParagraph"/>
        <w:rPr>
          <w:sz w:val="24"/>
          <w:szCs w:val="24"/>
        </w:rPr>
      </w:pPr>
    </w:p>
    <w:p w:rsidR="00177AE2" w:rsidRPr="0078399C" w:rsidRDefault="00CD0164" w:rsidP="0078399C">
      <w:pPr>
        <w:pStyle w:val="ListParagraph"/>
        <w:numPr>
          <w:ilvl w:val="0"/>
          <w:numId w:val="6"/>
        </w:numPr>
        <w:jc w:val="both"/>
        <w:rPr>
          <w:sz w:val="24"/>
          <w:szCs w:val="24"/>
        </w:rPr>
      </w:pPr>
      <w:r>
        <w:rPr>
          <w:sz w:val="24"/>
          <w:szCs w:val="24"/>
        </w:rPr>
        <w:t>R</w:t>
      </w:r>
      <w:r w:rsidRPr="00FB26A3">
        <w:rPr>
          <w:sz w:val="24"/>
          <w:szCs w:val="24"/>
        </w:rPr>
        <w:t>ecent cases clearly demonstrate</w:t>
      </w:r>
      <w:r w:rsidRPr="00FB26A3">
        <w:rPr>
          <w:rStyle w:val="FootnoteReference"/>
          <w:sz w:val="24"/>
          <w:szCs w:val="24"/>
        </w:rPr>
        <w:footnoteReference w:id="34"/>
      </w:r>
      <w:r w:rsidRPr="00FB26A3">
        <w:rPr>
          <w:sz w:val="24"/>
          <w:szCs w:val="24"/>
        </w:rPr>
        <w:t xml:space="preserve"> </w:t>
      </w:r>
      <w:r w:rsidRPr="00D57865">
        <w:rPr>
          <w:b/>
          <w:sz w:val="24"/>
          <w:szCs w:val="24"/>
        </w:rPr>
        <w:t xml:space="preserve">lack of access to exercise, education and training </w:t>
      </w:r>
      <w:r w:rsidRPr="00FB26A3">
        <w:rPr>
          <w:sz w:val="24"/>
          <w:szCs w:val="24"/>
        </w:rPr>
        <w:t>is a serious issue for already vulnerable prisoners.</w:t>
      </w:r>
      <w:r w:rsidRPr="00FB26A3">
        <w:rPr>
          <w:rStyle w:val="FootnoteReference"/>
          <w:sz w:val="24"/>
          <w:szCs w:val="24"/>
        </w:rPr>
        <w:footnoteReference w:id="35"/>
      </w:r>
      <w:r w:rsidR="00275D61" w:rsidRPr="00275D61">
        <w:rPr>
          <w:sz w:val="24"/>
          <w:szCs w:val="24"/>
        </w:rPr>
        <w:t xml:space="preserve"> </w:t>
      </w:r>
      <w:r w:rsidR="00275D61" w:rsidRPr="00FB26A3">
        <w:rPr>
          <w:sz w:val="24"/>
          <w:szCs w:val="24"/>
        </w:rPr>
        <w:t>In 2014 the Inspector of Prisons found prisoners in the Separation Unit existing in a state of “bored inactivity” and a “general air of neglect and decrepitude”. Prisoners expressed feelings of being “forgotten about” and “being on top of each other”.</w:t>
      </w:r>
      <w:r w:rsidR="00275D61" w:rsidRPr="00FB26A3">
        <w:rPr>
          <w:rStyle w:val="FootnoteReference"/>
          <w:sz w:val="24"/>
          <w:szCs w:val="24"/>
        </w:rPr>
        <w:footnoteReference w:id="36"/>
      </w:r>
      <w:r w:rsidR="00275D61" w:rsidRPr="00FB26A3">
        <w:rPr>
          <w:sz w:val="24"/>
          <w:szCs w:val="24"/>
        </w:rPr>
        <w:t xml:space="preserve"> The Inspector of Prisons has voiced concerns about the Training Unit at Mountjoy, saying that it is not being utilised to its full potential.</w:t>
      </w:r>
      <w:r w:rsidR="00275D61" w:rsidRPr="00FB26A3">
        <w:rPr>
          <w:rStyle w:val="FootnoteReference"/>
          <w:sz w:val="24"/>
          <w:szCs w:val="24"/>
        </w:rPr>
        <w:footnoteReference w:id="37"/>
      </w:r>
      <w:r w:rsidR="00275D61" w:rsidRPr="00FB26A3">
        <w:rPr>
          <w:sz w:val="24"/>
          <w:szCs w:val="24"/>
        </w:rPr>
        <w:t xml:space="preserve"> Of particular concern is lack of access to rehabilitation programs for prisoners under restricted regimes.</w:t>
      </w:r>
      <w:r w:rsidR="00275D61" w:rsidRPr="00FB26A3">
        <w:rPr>
          <w:rStyle w:val="FootnoteReference"/>
          <w:sz w:val="24"/>
          <w:szCs w:val="24"/>
        </w:rPr>
        <w:footnoteReference w:id="38"/>
      </w:r>
    </w:p>
    <w:p w:rsidR="007D30C7" w:rsidRPr="007D30C7" w:rsidRDefault="007D30C7" w:rsidP="007D30C7">
      <w:pPr>
        <w:pStyle w:val="ListParagraph"/>
        <w:rPr>
          <w:sz w:val="24"/>
          <w:szCs w:val="24"/>
        </w:rPr>
      </w:pPr>
    </w:p>
    <w:p w:rsidR="007D30C7" w:rsidRPr="007D30C7" w:rsidRDefault="007D30C7" w:rsidP="007D30C7">
      <w:pPr>
        <w:pStyle w:val="ListParagraph"/>
        <w:numPr>
          <w:ilvl w:val="0"/>
          <w:numId w:val="6"/>
        </w:numPr>
        <w:jc w:val="both"/>
        <w:rPr>
          <w:sz w:val="24"/>
          <w:szCs w:val="24"/>
        </w:rPr>
      </w:pPr>
      <w:r w:rsidRPr="00CD0164">
        <w:rPr>
          <w:sz w:val="24"/>
          <w:szCs w:val="24"/>
        </w:rPr>
        <w:t xml:space="preserve">As a result of the continuing reservation issued by Ireland on Article 10(2) of the ICCPR, </w:t>
      </w:r>
      <w:r>
        <w:rPr>
          <w:sz w:val="24"/>
          <w:szCs w:val="24"/>
        </w:rPr>
        <w:t xml:space="preserve">juvenile and adult prisoners and </w:t>
      </w:r>
      <w:r w:rsidRPr="008115BC">
        <w:rPr>
          <w:b/>
          <w:sz w:val="24"/>
          <w:szCs w:val="24"/>
        </w:rPr>
        <w:t>remand and convicted prisoners</w:t>
      </w:r>
      <w:r w:rsidRPr="00CD0164">
        <w:rPr>
          <w:sz w:val="24"/>
          <w:szCs w:val="24"/>
        </w:rPr>
        <w:t xml:space="preserve"> are not always segregated.</w:t>
      </w:r>
      <w:r w:rsidRPr="00CD0164">
        <w:rPr>
          <w:rStyle w:val="FootnoteReference"/>
          <w:sz w:val="24"/>
          <w:szCs w:val="24"/>
        </w:rPr>
        <w:footnoteReference w:id="39"/>
      </w:r>
    </w:p>
    <w:p w:rsidR="00CC5638" w:rsidRPr="00CC5638" w:rsidRDefault="00CC5638" w:rsidP="00CC5638">
      <w:pPr>
        <w:pStyle w:val="ListParagraph"/>
        <w:rPr>
          <w:sz w:val="24"/>
          <w:szCs w:val="24"/>
        </w:rPr>
      </w:pPr>
    </w:p>
    <w:p w:rsidR="00811A91" w:rsidRPr="00275D61" w:rsidRDefault="00177AE2" w:rsidP="00275D61">
      <w:pPr>
        <w:pStyle w:val="ListParagraph"/>
        <w:jc w:val="both"/>
        <w:rPr>
          <w:sz w:val="24"/>
          <w:szCs w:val="24"/>
        </w:rPr>
      </w:pPr>
      <w:r w:rsidRPr="00626613">
        <w:rPr>
          <w:b/>
          <w:i/>
          <w:sz w:val="24"/>
          <w:szCs w:val="24"/>
          <w:u w:val="single"/>
        </w:rPr>
        <w:t>Recommendation 2:</w:t>
      </w:r>
      <w:r w:rsidRPr="00CC5638">
        <w:rPr>
          <w:b/>
          <w:i/>
          <w:sz w:val="24"/>
          <w:szCs w:val="24"/>
        </w:rPr>
        <w:t xml:space="preserve"> Expedite the work required to bring the prison estate into line with international minimum standards, particularly in respect to overcrowding, in-cell sanitation, use of solitary confinement, lack of segregation between remand and convicted prisoners and in respect of level of inter-prisoner violence.</w:t>
      </w:r>
    </w:p>
    <w:p w:rsidR="00587DCB" w:rsidRPr="007D30C7" w:rsidRDefault="007D30C7" w:rsidP="007D30C7">
      <w:pPr>
        <w:jc w:val="both"/>
        <w:rPr>
          <w:b/>
          <w:sz w:val="24"/>
          <w:szCs w:val="24"/>
          <w:u w:val="single"/>
        </w:rPr>
      </w:pPr>
      <w:r w:rsidRPr="007D30C7">
        <w:rPr>
          <w:b/>
          <w:sz w:val="24"/>
          <w:szCs w:val="24"/>
          <w:u w:val="single"/>
        </w:rPr>
        <w:t>106.42</w:t>
      </w:r>
    </w:p>
    <w:p w:rsidR="007D30C7" w:rsidRDefault="007D30C7" w:rsidP="007D30C7">
      <w:pPr>
        <w:pStyle w:val="ListParagraph"/>
        <w:numPr>
          <w:ilvl w:val="0"/>
          <w:numId w:val="6"/>
        </w:numPr>
        <w:jc w:val="both"/>
        <w:rPr>
          <w:sz w:val="24"/>
          <w:szCs w:val="24"/>
        </w:rPr>
      </w:pPr>
      <w:r w:rsidRPr="00FB26A3">
        <w:rPr>
          <w:sz w:val="24"/>
          <w:szCs w:val="24"/>
        </w:rPr>
        <w:t xml:space="preserve">Although the long-overdue development of a new prison in Cork is welcome, </w:t>
      </w:r>
      <w:r w:rsidRPr="008115BC">
        <w:rPr>
          <w:b/>
          <w:sz w:val="24"/>
          <w:szCs w:val="24"/>
        </w:rPr>
        <w:t>double cell-occupancy</w:t>
      </w:r>
      <w:r w:rsidRPr="00FB26A3">
        <w:rPr>
          <w:sz w:val="24"/>
          <w:szCs w:val="24"/>
        </w:rPr>
        <w:t xml:space="preserve"> contravenes the UN Standard Minimum Rules.</w:t>
      </w:r>
      <w:r w:rsidRPr="00FB26A3">
        <w:rPr>
          <w:rStyle w:val="FootnoteReference"/>
          <w:sz w:val="24"/>
          <w:szCs w:val="24"/>
        </w:rPr>
        <w:footnoteReference w:id="40"/>
      </w:r>
      <w:r w:rsidRPr="00FB26A3">
        <w:rPr>
          <w:sz w:val="24"/>
          <w:szCs w:val="24"/>
        </w:rPr>
        <w:t xml:space="preserve"> The building of Cork prison will not address the position of prisoners in Portlaoise who also slop out</w:t>
      </w:r>
      <w:r w:rsidRPr="00FB26A3">
        <w:rPr>
          <w:rStyle w:val="FootnoteReference"/>
          <w:sz w:val="24"/>
          <w:szCs w:val="24"/>
        </w:rPr>
        <w:footnoteReference w:id="41"/>
      </w:r>
    </w:p>
    <w:p w:rsidR="007D30C7" w:rsidRPr="007D30C7" w:rsidRDefault="007D30C7" w:rsidP="007D30C7">
      <w:pPr>
        <w:pStyle w:val="ListParagraph"/>
        <w:jc w:val="both"/>
        <w:rPr>
          <w:sz w:val="24"/>
          <w:szCs w:val="24"/>
        </w:rPr>
      </w:pPr>
    </w:p>
    <w:p w:rsidR="001905EB" w:rsidRPr="006F47CF" w:rsidRDefault="0073100F" w:rsidP="006F47CF">
      <w:pPr>
        <w:jc w:val="both"/>
        <w:rPr>
          <w:b/>
          <w:sz w:val="24"/>
          <w:szCs w:val="24"/>
          <w:u w:val="single"/>
        </w:rPr>
      </w:pPr>
      <w:r w:rsidRPr="0073100F">
        <w:rPr>
          <w:b/>
          <w:sz w:val="24"/>
          <w:szCs w:val="24"/>
          <w:u w:val="single"/>
        </w:rPr>
        <w:t>106.43 &amp;</w:t>
      </w:r>
      <w:r w:rsidR="006F47CF">
        <w:rPr>
          <w:b/>
          <w:sz w:val="24"/>
          <w:szCs w:val="24"/>
          <w:u w:val="single"/>
        </w:rPr>
        <w:t xml:space="preserve"> </w:t>
      </w:r>
      <w:r w:rsidRPr="0073100F">
        <w:rPr>
          <w:b/>
          <w:sz w:val="24"/>
          <w:szCs w:val="24"/>
          <w:u w:val="single"/>
        </w:rPr>
        <w:t>106.46</w:t>
      </w:r>
    </w:p>
    <w:p w:rsidR="0073100F" w:rsidRDefault="0073100F" w:rsidP="007D30C7">
      <w:pPr>
        <w:pStyle w:val="ListParagraph"/>
        <w:numPr>
          <w:ilvl w:val="0"/>
          <w:numId w:val="6"/>
        </w:numPr>
        <w:jc w:val="both"/>
        <w:rPr>
          <w:sz w:val="24"/>
          <w:szCs w:val="24"/>
        </w:rPr>
      </w:pPr>
      <w:r w:rsidRPr="00A67C5E">
        <w:rPr>
          <w:sz w:val="24"/>
          <w:szCs w:val="24"/>
        </w:rPr>
        <w:t xml:space="preserve">Approximately 15-20 </w:t>
      </w:r>
      <w:r w:rsidRPr="008115BC">
        <w:rPr>
          <w:b/>
          <w:sz w:val="24"/>
          <w:szCs w:val="24"/>
        </w:rPr>
        <w:t>children</w:t>
      </w:r>
      <w:r w:rsidRPr="00A67C5E">
        <w:rPr>
          <w:sz w:val="24"/>
          <w:szCs w:val="24"/>
        </w:rPr>
        <w:t xml:space="preserve"> continued to be detained at any one time in an adult prison at Wheatfield Place of Detention</w:t>
      </w:r>
      <w:r w:rsidRPr="00A67C5E">
        <w:rPr>
          <w:rStyle w:val="FootnoteReference"/>
          <w:sz w:val="24"/>
          <w:szCs w:val="24"/>
        </w:rPr>
        <w:footnoteReference w:id="42"/>
      </w:r>
      <w:r w:rsidRPr="00A67C5E">
        <w:rPr>
          <w:sz w:val="24"/>
          <w:szCs w:val="24"/>
        </w:rPr>
        <w:t xml:space="preserve">. </w:t>
      </w:r>
    </w:p>
    <w:p w:rsidR="0073100F" w:rsidRDefault="0073100F" w:rsidP="0073100F">
      <w:pPr>
        <w:pStyle w:val="ListParagraph"/>
        <w:jc w:val="both"/>
        <w:rPr>
          <w:sz w:val="24"/>
          <w:szCs w:val="24"/>
        </w:rPr>
      </w:pPr>
    </w:p>
    <w:p w:rsidR="0073100F" w:rsidRDefault="0073100F" w:rsidP="007D30C7">
      <w:pPr>
        <w:pStyle w:val="ListParagraph"/>
        <w:numPr>
          <w:ilvl w:val="0"/>
          <w:numId w:val="6"/>
        </w:numPr>
        <w:jc w:val="both"/>
        <w:rPr>
          <w:sz w:val="24"/>
          <w:szCs w:val="24"/>
        </w:rPr>
      </w:pPr>
      <w:r>
        <w:rPr>
          <w:sz w:val="24"/>
          <w:szCs w:val="24"/>
        </w:rPr>
        <w:t>Despite legislative developments to provide for remand of 17 year old boys to the child detention school at Oberstown, w</w:t>
      </w:r>
      <w:r w:rsidRPr="00CD0164">
        <w:rPr>
          <w:sz w:val="24"/>
          <w:szCs w:val="24"/>
        </w:rPr>
        <w:t>here the “child detention school”</w:t>
      </w:r>
      <w:r>
        <w:rPr>
          <w:sz w:val="24"/>
          <w:szCs w:val="24"/>
        </w:rPr>
        <w:t xml:space="preserve"> at Oberst</w:t>
      </w:r>
      <w:r w:rsidRPr="00CD0164">
        <w:rPr>
          <w:sz w:val="24"/>
          <w:szCs w:val="24"/>
        </w:rPr>
        <w:t>o</w:t>
      </w:r>
      <w:r>
        <w:rPr>
          <w:sz w:val="24"/>
          <w:szCs w:val="24"/>
        </w:rPr>
        <w:t>w</w:t>
      </w:r>
      <w:r w:rsidRPr="00CD0164">
        <w:rPr>
          <w:sz w:val="24"/>
          <w:szCs w:val="24"/>
        </w:rPr>
        <w:t xml:space="preserve">n is full, </w:t>
      </w:r>
      <w:r>
        <w:rPr>
          <w:sz w:val="24"/>
          <w:szCs w:val="24"/>
        </w:rPr>
        <w:t xml:space="preserve">small numbers of </w:t>
      </w:r>
      <w:r w:rsidRPr="00CD0164">
        <w:rPr>
          <w:sz w:val="24"/>
          <w:szCs w:val="24"/>
        </w:rPr>
        <w:t xml:space="preserve">17 year old males continue to be remanded/held at </w:t>
      </w:r>
      <w:r>
        <w:rPr>
          <w:sz w:val="24"/>
          <w:szCs w:val="24"/>
        </w:rPr>
        <w:t>St. Patrick’s Institution</w:t>
      </w:r>
      <w:r w:rsidRPr="00CD0164">
        <w:rPr>
          <w:rStyle w:val="FootnoteReference"/>
          <w:sz w:val="24"/>
          <w:szCs w:val="24"/>
        </w:rPr>
        <w:footnoteReference w:id="43"/>
      </w:r>
      <w:r>
        <w:rPr>
          <w:sz w:val="24"/>
          <w:szCs w:val="24"/>
        </w:rPr>
        <w:t>.</w:t>
      </w:r>
      <w:r w:rsidRPr="00CD0164">
        <w:rPr>
          <w:sz w:val="24"/>
          <w:szCs w:val="24"/>
        </w:rPr>
        <w:t xml:space="preserve"> </w:t>
      </w:r>
    </w:p>
    <w:p w:rsidR="0073100F" w:rsidRPr="0073100F" w:rsidRDefault="0073100F" w:rsidP="0073100F">
      <w:pPr>
        <w:pStyle w:val="ListParagraph"/>
        <w:jc w:val="both"/>
        <w:rPr>
          <w:sz w:val="24"/>
          <w:szCs w:val="24"/>
        </w:rPr>
      </w:pPr>
    </w:p>
    <w:p w:rsidR="001905EB" w:rsidRPr="00711A31" w:rsidRDefault="0073100F" w:rsidP="007D30C7">
      <w:pPr>
        <w:pStyle w:val="ListParagraph"/>
        <w:numPr>
          <w:ilvl w:val="0"/>
          <w:numId w:val="6"/>
        </w:numPr>
        <w:jc w:val="both"/>
        <w:rPr>
          <w:sz w:val="24"/>
          <w:szCs w:val="24"/>
        </w:rPr>
      </w:pPr>
      <w:r w:rsidRPr="00A67C5E">
        <w:rPr>
          <w:sz w:val="24"/>
          <w:szCs w:val="24"/>
        </w:rPr>
        <w:t>While the Children Act 2001</w:t>
      </w:r>
      <w:r w:rsidRPr="00A67C5E">
        <w:rPr>
          <w:rStyle w:val="FootnoteReference"/>
          <w:sz w:val="24"/>
          <w:szCs w:val="24"/>
        </w:rPr>
        <w:footnoteReference w:id="44"/>
      </w:r>
      <w:r w:rsidRPr="00A67C5E">
        <w:rPr>
          <w:sz w:val="24"/>
          <w:szCs w:val="24"/>
        </w:rPr>
        <w:t xml:space="preserve"> does provide for alternatives to detention for children, </w:t>
      </w:r>
      <w:r w:rsidRPr="008115BC">
        <w:rPr>
          <w:b/>
          <w:sz w:val="24"/>
          <w:szCs w:val="24"/>
        </w:rPr>
        <w:t>high rates of child remand</w:t>
      </w:r>
      <w:r w:rsidRPr="00A67C5E">
        <w:rPr>
          <w:sz w:val="24"/>
          <w:szCs w:val="24"/>
        </w:rPr>
        <w:t xml:space="preserve"> remain extremely concerning</w:t>
      </w:r>
      <w:r>
        <w:rPr>
          <w:sz w:val="24"/>
          <w:szCs w:val="24"/>
        </w:rPr>
        <w:t>;</w:t>
      </w:r>
      <w:r w:rsidRPr="00A67C5E">
        <w:rPr>
          <w:sz w:val="24"/>
          <w:szCs w:val="24"/>
        </w:rPr>
        <w:t xml:space="preserve"> </w:t>
      </w:r>
      <w:r>
        <w:rPr>
          <w:sz w:val="24"/>
          <w:szCs w:val="24"/>
        </w:rPr>
        <w:t>i</w:t>
      </w:r>
      <w:r w:rsidRPr="00A67C5E">
        <w:rPr>
          <w:sz w:val="24"/>
          <w:szCs w:val="24"/>
        </w:rPr>
        <w:t>n 2013, an overall total of 96 children were remanded in custody by the courts to the Children Detention Schools. Of these, only 26 children subsequently received a detention order, representing 27% of the total. In 2014, a total of 110 children were remanded in custody. Of these, only 49 children subsequently received a detention order, representing 45% of the tot</w:t>
      </w:r>
      <w:r>
        <w:rPr>
          <w:sz w:val="24"/>
          <w:szCs w:val="24"/>
        </w:rPr>
        <w:t>al</w:t>
      </w:r>
      <w:r w:rsidRPr="00A67C5E">
        <w:rPr>
          <w:rStyle w:val="FootnoteReference"/>
          <w:sz w:val="24"/>
          <w:szCs w:val="24"/>
        </w:rPr>
        <w:footnoteReference w:id="45"/>
      </w:r>
      <w:r w:rsidRPr="00A67C5E">
        <w:rPr>
          <w:sz w:val="24"/>
          <w:szCs w:val="24"/>
        </w:rPr>
        <w:t xml:space="preserve">. </w:t>
      </w:r>
    </w:p>
    <w:p w:rsidR="0073100F" w:rsidRPr="0073100F" w:rsidRDefault="0073100F" w:rsidP="0073100F">
      <w:pPr>
        <w:pStyle w:val="ListParagraph"/>
        <w:jc w:val="both"/>
        <w:rPr>
          <w:sz w:val="24"/>
          <w:szCs w:val="24"/>
        </w:rPr>
      </w:pPr>
    </w:p>
    <w:p w:rsidR="0073100F" w:rsidRPr="0073100F" w:rsidRDefault="00F613AD" w:rsidP="007D30C7">
      <w:pPr>
        <w:pStyle w:val="ListParagraph"/>
        <w:numPr>
          <w:ilvl w:val="0"/>
          <w:numId w:val="6"/>
        </w:numPr>
        <w:jc w:val="both"/>
        <w:rPr>
          <w:sz w:val="24"/>
          <w:szCs w:val="24"/>
        </w:rPr>
      </w:pPr>
      <w:r w:rsidRPr="00A67C5E">
        <w:rPr>
          <w:sz w:val="24"/>
          <w:szCs w:val="24"/>
        </w:rPr>
        <w:t>R</w:t>
      </w:r>
      <w:r w:rsidR="0032084B" w:rsidRPr="00A67C5E">
        <w:rPr>
          <w:sz w:val="24"/>
          <w:szCs w:val="24"/>
        </w:rPr>
        <w:t xml:space="preserve">ecent inspections of </w:t>
      </w:r>
      <w:r w:rsidR="007C4BCD" w:rsidRPr="00A67C5E">
        <w:rPr>
          <w:sz w:val="24"/>
          <w:szCs w:val="24"/>
        </w:rPr>
        <w:t xml:space="preserve">the Children’s Detention School at Oberstown </w:t>
      </w:r>
      <w:r w:rsidR="0032084B" w:rsidRPr="00A67C5E">
        <w:rPr>
          <w:sz w:val="24"/>
          <w:szCs w:val="24"/>
        </w:rPr>
        <w:t xml:space="preserve">have found </w:t>
      </w:r>
      <w:r w:rsidR="005602F0" w:rsidRPr="00A67C5E">
        <w:rPr>
          <w:sz w:val="24"/>
          <w:szCs w:val="24"/>
        </w:rPr>
        <w:t xml:space="preserve">that </w:t>
      </w:r>
      <w:r w:rsidR="00C6590B" w:rsidRPr="00A67C5E">
        <w:rPr>
          <w:sz w:val="24"/>
          <w:szCs w:val="24"/>
        </w:rPr>
        <w:t>the</w:t>
      </w:r>
      <w:r w:rsidR="005602F0" w:rsidRPr="00A67C5E">
        <w:rPr>
          <w:sz w:val="24"/>
          <w:szCs w:val="24"/>
        </w:rPr>
        <w:t xml:space="preserve"> children detention schools </w:t>
      </w:r>
      <w:r w:rsidRPr="00A67C5E">
        <w:rPr>
          <w:sz w:val="24"/>
          <w:szCs w:val="24"/>
        </w:rPr>
        <w:t>failed to meet nine of the ten standards</w:t>
      </w:r>
      <w:r w:rsidR="00711A31">
        <w:rPr>
          <w:sz w:val="24"/>
          <w:szCs w:val="24"/>
        </w:rPr>
        <w:t xml:space="preserve"> assessed</w:t>
      </w:r>
      <w:r w:rsidR="005602F0" w:rsidRPr="00A67C5E">
        <w:rPr>
          <w:sz w:val="24"/>
          <w:szCs w:val="24"/>
        </w:rPr>
        <w:t xml:space="preserve">. Six standards were found to require improvement; and the failure to meet three standards was found by </w:t>
      </w:r>
      <w:r w:rsidR="0073100F">
        <w:rPr>
          <w:sz w:val="24"/>
          <w:szCs w:val="24"/>
        </w:rPr>
        <w:t xml:space="preserve">the inspection body </w:t>
      </w:r>
      <w:r w:rsidR="005602F0" w:rsidRPr="00A67C5E">
        <w:rPr>
          <w:sz w:val="24"/>
          <w:szCs w:val="24"/>
        </w:rPr>
        <w:t xml:space="preserve">HIQA to present "significant risk". These were in the areas of: </w:t>
      </w:r>
      <w:r w:rsidR="00711A31" w:rsidRPr="008115BC">
        <w:rPr>
          <w:b/>
          <w:sz w:val="24"/>
          <w:szCs w:val="24"/>
        </w:rPr>
        <w:t xml:space="preserve">use of solitary confinement </w:t>
      </w:r>
      <w:r w:rsidR="00711A31">
        <w:rPr>
          <w:sz w:val="24"/>
          <w:szCs w:val="24"/>
        </w:rPr>
        <w:t>(known as single separation)</w:t>
      </w:r>
      <w:r w:rsidR="005602F0" w:rsidRPr="00A67C5E">
        <w:rPr>
          <w:sz w:val="24"/>
          <w:szCs w:val="24"/>
        </w:rPr>
        <w:t>, the management of medication, and staffing and training issues.</w:t>
      </w:r>
      <w:r w:rsidR="007C4BCD" w:rsidRPr="00A67C5E">
        <w:rPr>
          <w:rStyle w:val="FootnoteReference"/>
          <w:sz w:val="24"/>
          <w:szCs w:val="24"/>
        </w:rPr>
        <w:footnoteReference w:id="46"/>
      </w:r>
      <w:r w:rsidR="005602F0" w:rsidRPr="00A67C5E">
        <w:rPr>
          <w:sz w:val="24"/>
          <w:szCs w:val="24"/>
        </w:rPr>
        <w:t xml:space="preserve">. </w:t>
      </w:r>
      <w:r w:rsidR="00711A31">
        <w:rPr>
          <w:sz w:val="24"/>
          <w:szCs w:val="24"/>
        </w:rPr>
        <w:t>In one incident, a</w:t>
      </w:r>
      <w:r w:rsidR="0073100F">
        <w:rPr>
          <w:sz w:val="24"/>
          <w:szCs w:val="24"/>
        </w:rPr>
        <w:t xml:space="preserve"> child was found to have been locked into a room for 83 hours 45 minutes over a 4 day period</w:t>
      </w:r>
      <w:r w:rsidR="0073100F">
        <w:rPr>
          <w:rStyle w:val="FootnoteReference"/>
          <w:sz w:val="24"/>
          <w:szCs w:val="24"/>
        </w:rPr>
        <w:footnoteReference w:id="47"/>
      </w:r>
      <w:r w:rsidR="0073100F">
        <w:rPr>
          <w:sz w:val="24"/>
          <w:szCs w:val="24"/>
        </w:rPr>
        <w:t xml:space="preserve">. </w:t>
      </w:r>
    </w:p>
    <w:p w:rsidR="0073100F" w:rsidRDefault="0073100F" w:rsidP="0073100F">
      <w:pPr>
        <w:pStyle w:val="ListParagraph"/>
        <w:jc w:val="both"/>
        <w:rPr>
          <w:b/>
          <w:i/>
          <w:sz w:val="24"/>
          <w:szCs w:val="24"/>
        </w:rPr>
      </w:pPr>
    </w:p>
    <w:p w:rsidR="00711A31" w:rsidRDefault="00711A31" w:rsidP="00711A31">
      <w:pPr>
        <w:pStyle w:val="ListParagraph"/>
        <w:rPr>
          <w:b/>
          <w:i/>
          <w:sz w:val="24"/>
          <w:szCs w:val="24"/>
        </w:rPr>
      </w:pPr>
      <w:r w:rsidRPr="007874A0">
        <w:rPr>
          <w:b/>
          <w:i/>
          <w:sz w:val="24"/>
          <w:szCs w:val="24"/>
          <w:u w:val="single"/>
        </w:rPr>
        <w:t>Recommendation 3:</w:t>
      </w:r>
      <w:r>
        <w:rPr>
          <w:b/>
          <w:i/>
          <w:sz w:val="24"/>
          <w:szCs w:val="24"/>
        </w:rPr>
        <w:t xml:space="preserve"> Ensure that no child is remanded in custody save as a measure of last resort </w:t>
      </w:r>
      <w:r w:rsidRPr="00711A31">
        <w:rPr>
          <w:b/>
          <w:i/>
          <w:sz w:val="24"/>
          <w:szCs w:val="24"/>
        </w:rPr>
        <w:t>for the shor</w:t>
      </w:r>
      <w:r>
        <w:rPr>
          <w:b/>
          <w:i/>
          <w:sz w:val="24"/>
          <w:szCs w:val="24"/>
        </w:rPr>
        <w:t>t</w:t>
      </w:r>
      <w:r w:rsidR="00A00D7F">
        <w:rPr>
          <w:b/>
          <w:i/>
          <w:sz w:val="24"/>
          <w:szCs w:val="24"/>
        </w:rPr>
        <w:t>est appropriate period of time by ensuring that appropriate alternatives to imprisonment are available as well as child centred bail supports and services</w:t>
      </w:r>
    </w:p>
    <w:p w:rsidR="00711A31" w:rsidRDefault="00711A31" w:rsidP="00711A31">
      <w:pPr>
        <w:pStyle w:val="ListParagraph"/>
        <w:rPr>
          <w:b/>
          <w:i/>
          <w:sz w:val="24"/>
          <w:szCs w:val="24"/>
        </w:rPr>
      </w:pPr>
    </w:p>
    <w:p w:rsidR="00711A31" w:rsidRDefault="00711A31" w:rsidP="00711A31">
      <w:pPr>
        <w:pStyle w:val="ListParagraph"/>
        <w:rPr>
          <w:b/>
          <w:i/>
          <w:sz w:val="24"/>
          <w:szCs w:val="24"/>
        </w:rPr>
      </w:pPr>
      <w:r w:rsidRPr="007874A0">
        <w:rPr>
          <w:b/>
          <w:i/>
          <w:sz w:val="24"/>
          <w:szCs w:val="24"/>
          <w:u w:val="single"/>
        </w:rPr>
        <w:t>Recommendation 4:</w:t>
      </w:r>
      <w:r w:rsidRPr="00711A31">
        <w:rPr>
          <w:b/>
          <w:i/>
          <w:sz w:val="24"/>
          <w:szCs w:val="24"/>
        </w:rPr>
        <w:t xml:space="preserve"> </w:t>
      </w:r>
      <w:r w:rsidR="002C6AE3">
        <w:rPr>
          <w:b/>
          <w:i/>
          <w:sz w:val="24"/>
          <w:szCs w:val="24"/>
        </w:rPr>
        <w:t xml:space="preserve">Secure the immediate </w:t>
      </w:r>
      <w:r w:rsidRPr="00711A31">
        <w:rPr>
          <w:b/>
          <w:i/>
          <w:sz w:val="24"/>
          <w:szCs w:val="24"/>
        </w:rPr>
        <w:t xml:space="preserve">transfer of children still detained in adult prison at Wheatfield Place of Detention </w:t>
      </w:r>
      <w:r>
        <w:rPr>
          <w:b/>
          <w:i/>
          <w:sz w:val="24"/>
          <w:szCs w:val="24"/>
        </w:rPr>
        <w:t xml:space="preserve">and St. Patrick’s Institution </w:t>
      </w:r>
      <w:r w:rsidRPr="00711A31">
        <w:rPr>
          <w:b/>
          <w:i/>
          <w:sz w:val="24"/>
          <w:szCs w:val="24"/>
        </w:rPr>
        <w:t>to a child appropriate facility</w:t>
      </w:r>
      <w:r>
        <w:rPr>
          <w:b/>
          <w:i/>
          <w:sz w:val="24"/>
          <w:szCs w:val="24"/>
        </w:rPr>
        <w:t>.</w:t>
      </w:r>
    </w:p>
    <w:p w:rsidR="00711A31" w:rsidRPr="00711A31" w:rsidRDefault="00711A31" w:rsidP="00711A31">
      <w:pPr>
        <w:pStyle w:val="ListParagraph"/>
        <w:rPr>
          <w:b/>
          <w:i/>
          <w:sz w:val="24"/>
          <w:szCs w:val="24"/>
        </w:rPr>
      </w:pPr>
    </w:p>
    <w:p w:rsidR="00C6590B" w:rsidRPr="00A67C5E" w:rsidRDefault="00711A31" w:rsidP="00711A31">
      <w:pPr>
        <w:pStyle w:val="ListParagraph"/>
        <w:rPr>
          <w:b/>
          <w:i/>
          <w:sz w:val="24"/>
          <w:szCs w:val="24"/>
        </w:rPr>
      </w:pPr>
      <w:r w:rsidRPr="007874A0">
        <w:rPr>
          <w:b/>
          <w:i/>
          <w:sz w:val="24"/>
          <w:szCs w:val="24"/>
          <w:u w:val="single"/>
        </w:rPr>
        <w:t>Recommendation 5:</w:t>
      </w:r>
      <w:r w:rsidRPr="00711A31">
        <w:rPr>
          <w:b/>
          <w:i/>
          <w:sz w:val="24"/>
          <w:szCs w:val="24"/>
        </w:rPr>
        <w:t xml:space="preserve"> </w:t>
      </w:r>
      <w:r>
        <w:rPr>
          <w:b/>
          <w:i/>
          <w:sz w:val="24"/>
          <w:szCs w:val="24"/>
        </w:rPr>
        <w:t>Ensure that e</w:t>
      </w:r>
      <w:r w:rsidRPr="00711A31">
        <w:rPr>
          <w:b/>
          <w:i/>
          <w:sz w:val="24"/>
          <w:szCs w:val="24"/>
        </w:rPr>
        <w:t xml:space="preserve">very child deprived of liberty </w:t>
      </w:r>
      <w:r w:rsidR="001F204F">
        <w:rPr>
          <w:b/>
          <w:i/>
          <w:sz w:val="24"/>
          <w:szCs w:val="24"/>
        </w:rPr>
        <w:t>is</w:t>
      </w:r>
      <w:r w:rsidRPr="00711A31">
        <w:rPr>
          <w:b/>
          <w:i/>
          <w:sz w:val="24"/>
          <w:szCs w:val="24"/>
        </w:rPr>
        <w:t xml:space="preserve"> treated with humanity and respect for the inherent dignity of the human person, and in a manner which takes into account the needs of persons of his or her age. </w:t>
      </w:r>
      <w:r w:rsidR="00C6590B" w:rsidRPr="00A67C5E">
        <w:rPr>
          <w:b/>
          <w:i/>
          <w:sz w:val="24"/>
          <w:szCs w:val="24"/>
        </w:rPr>
        <w:t xml:space="preserve">Ensure that the new amalgamated child detention school at Oberstown guarantees at least the minimum standards of care and treatment required by international human rights law including the </w:t>
      </w:r>
      <w:r w:rsidR="00A67C5E">
        <w:rPr>
          <w:b/>
          <w:i/>
          <w:sz w:val="24"/>
          <w:szCs w:val="24"/>
        </w:rPr>
        <w:t xml:space="preserve">UN </w:t>
      </w:r>
      <w:r w:rsidR="00C6590B" w:rsidRPr="00A67C5E">
        <w:rPr>
          <w:b/>
          <w:i/>
          <w:sz w:val="24"/>
          <w:szCs w:val="24"/>
        </w:rPr>
        <w:t>Conven</w:t>
      </w:r>
      <w:r w:rsidR="00A00D7F">
        <w:rPr>
          <w:b/>
          <w:i/>
          <w:sz w:val="24"/>
          <w:szCs w:val="24"/>
        </w:rPr>
        <w:t>tion on the Rights of the Child</w:t>
      </w:r>
    </w:p>
    <w:p w:rsidR="00C74F55" w:rsidRPr="002C6AE3" w:rsidRDefault="00A67C5E" w:rsidP="002C6AE3">
      <w:pPr>
        <w:ind w:left="720"/>
        <w:jc w:val="both"/>
        <w:rPr>
          <w:b/>
          <w:i/>
          <w:sz w:val="24"/>
          <w:szCs w:val="24"/>
        </w:rPr>
      </w:pPr>
      <w:r w:rsidRPr="007874A0">
        <w:rPr>
          <w:b/>
          <w:i/>
          <w:sz w:val="24"/>
          <w:szCs w:val="24"/>
          <w:u w:val="single"/>
        </w:rPr>
        <w:t>R</w:t>
      </w:r>
      <w:r w:rsidR="00711A31" w:rsidRPr="007874A0">
        <w:rPr>
          <w:b/>
          <w:i/>
          <w:sz w:val="24"/>
          <w:szCs w:val="24"/>
          <w:u w:val="single"/>
        </w:rPr>
        <w:t>ecommendation 6</w:t>
      </w:r>
      <w:r w:rsidRPr="007874A0">
        <w:rPr>
          <w:b/>
          <w:i/>
          <w:sz w:val="24"/>
          <w:szCs w:val="24"/>
          <w:u w:val="single"/>
        </w:rPr>
        <w:t>:</w:t>
      </w:r>
      <w:r w:rsidRPr="00A67C5E">
        <w:rPr>
          <w:b/>
          <w:i/>
          <w:sz w:val="24"/>
          <w:szCs w:val="24"/>
        </w:rPr>
        <w:t xml:space="preserve"> </w:t>
      </w:r>
      <w:r w:rsidR="00F613AD" w:rsidRPr="00A67C5E">
        <w:rPr>
          <w:b/>
          <w:i/>
          <w:sz w:val="24"/>
          <w:szCs w:val="24"/>
        </w:rPr>
        <w:t xml:space="preserve">Ensure that the </w:t>
      </w:r>
      <w:r w:rsidR="00A00D7F">
        <w:rPr>
          <w:b/>
          <w:i/>
          <w:sz w:val="24"/>
          <w:szCs w:val="24"/>
        </w:rPr>
        <w:t xml:space="preserve">Irish </w:t>
      </w:r>
      <w:r w:rsidR="00F613AD" w:rsidRPr="00A67C5E">
        <w:rPr>
          <w:b/>
          <w:i/>
          <w:sz w:val="24"/>
          <w:szCs w:val="24"/>
        </w:rPr>
        <w:t xml:space="preserve">HIQA Standards for Inspection </w:t>
      </w:r>
      <w:r w:rsidR="00A00D7F">
        <w:rPr>
          <w:b/>
          <w:i/>
          <w:sz w:val="24"/>
          <w:szCs w:val="24"/>
        </w:rPr>
        <w:t xml:space="preserve">of child detention schools </w:t>
      </w:r>
      <w:r w:rsidR="007874A0">
        <w:rPr>
          <w:b/>
          <w:i/>
          <w:sz w:val="24"/>
          <w:szCs w:val="24"/>
        </w:rPr>
        <w:t xml:space="preserve">are revised </w:t>
      </w:r>
      <w:r w:rsidR="001F204F">
        <w:rPr>
          <w:b/>
          <w:i/>
          <w:sz w:val="24"/>
          <w:szCs w:val="24"/>
        </w:rPr>
        <w:t xml:space="preserve">promptly </w:t>
      </w:r>
      <w:r w:rsidR="007874A0">
        <w:rPr>
          <w:b/>
          <w:i/>
          <w:sz w:val="24"/>
          <w:szCs w:val="24"/>
        </w:rPr>
        <w:t xml:space="preserve">to </w:t>
      </w:r>
      <w:r w:rsidR="00F613AD" w:rsidRPr="00A67C5E">
        <w:rPr>
          <w:b/>
          <w:i/>
          <w:sz w:val="24"/>
          <w:szCs w:val="24"/>
        </w:rPr>
        <w:t>reflect at least the minimum standards of care and treatment required by international human rights law including the Convention on the Rights of the Child</w:t>
      </w:r>
      <w:r w:rsidR="001F204F">
        <w:rPr>
          <w:b/>
          <w:i/>
          <w:sz w:val="24"/>
          <w:szCs w:val="24"/>
        </w:rPr>
        <w:t>.</w:t>
      </w:r>
    </w:p>
    <w:p w:rsidR="0018322B" w:rsidRPr="00275D61" w:rsidRDefault="006C1A9B" w:rsidP="00A67C5E">
      <w:pPr>
        <w:jc w:val="both"/>
        <w:rPr>
          <w:b/>
          <w:sz w:val="24"/>
          <w:szCs w:val="24"/>
          <w:u w:val="single"/>
        </w:rPr>
      </w:pPr>
      <w:r w:rsidRPr="00275D61">
        <w:rPr>
          <w:b/>
          <w:sz w:val="24"/>
          <w:szCs w:val="24"/>
          <w:u w:val="single"/>
        </w:rPr>
        <w:t>106.43</w:t>
      </w:r>
    </w:p>
    <w:p w:rsidR="006C1A9B" w:rsidRPr="00FB26A3" w:rsidRDefault="00DD2FC9" w:rsidP="007D30C7">
      <w:pPr>
        <w:pStyle w:val="ListParagraph"/>
        <w:numPr>
          <w:ilvl w:val="0"/>
          <w:numId w:val="6"/>
        </w:numPr>
        <w:jc w:val="both"/>
        <w:rPr>
          <w:sz w:val="24"/>
          <w:szCs w:val="24"/>
        </w:rPr>
      </w:pPr>
      <w:r w:rsidRPr="00FB26A3">
        <w:rPr>
          <w:sz w:val="24"/>
          <w:szCs w:val="24"/>
        </w:rPr>
        <w:t>Although t</w:t>
      </w:r>
      <w:r w:rsidR="006C1A9B" w:rsidRPr="00FB26A3">
        <w:rPr>
          <w:sz w:val="24"/>
          <w:szCs w:val="24"/>
        </w:rPr>
        <w:t>he Fines (Payment and Recovery) Act 2014 has</w:t>
      </w:r>
      <w:r w:rsidR="006F6AC1" w:rsidRPr="00FB26A3">
        <w:rPr>
          <w:sz w:val="24"/>
          <w:szCs w:val="24"/>
        </w:rPr>
        <w:t xml:space="preserve"> been passed, the information technology required to ensure its provisions are of tangible benefit have</w:t>
      </w:r>
      <w:r w:rsidR="006C1A9B" w:rsidRPr="00FB26A3">
        <w:rPr>
          <w:sz w:val="24"/>
          <w:szCs w:val="24"/>
        </w:rPr>
        <w:t xml:space="preserve"> not been </w:t>
      </w:r>
      <w:r w:rsidRPr="00FB26A3">
        <w:rPr>
          <w:sz w:val="24"/>
          <w:szCs w:val="24"/>
        </w:rPr>
        <w:t>operationalised</w:t>
      </w:r>
      <w:r w:rsidR="006F6AC1" w:rsidRPr="00FB26A3">
        <w:rPr>
          <w:sz w:val="24"/>
          <w:szCs w:val="24"/>
        </w:rPr>
        <w:t>. I</w:t>
      </w:r>
      <w:r w:rsidR="006C1A9B" w:rsidRPr="00FB26A3">
        <w:rPr>
          <w:sz w:val="24"/>
          <w:szCs w:val="24"/>
        </w:rPr>
        <w:t xml:space="preserve">n 2014 there were 8,979 committals </w:t>
      </w:r>
      <w:r w:rsidR="00275D61">
        <w:rPr>
          <w:sz w:val="24"/>
          <w:szCs w:val="24"/>
        </w:rPr>
        <w:t xml:space="preserve">to prison </w:t>
      </w:r>
      <w:r w:rsidR="006C1A9B" w:rsidRPr="00FB26A3">
        <w:rPr>
          <w:sz w:val="24"/>
          <w:szCs w:val="24"/>
        </w:rPr>
        <w:t>for non-payment of a court-ordered fine.</w:t>
      </w:r>
      <w:r w:rsidR="006C1A9B" w:rsidRPr="00FB26A3">
        <w:rPr>
          <w:rStyle w:val="FootnoteReference"/>
          <w:sz w:val="24"/>
          <w:szCs w:val="24"/>
        </w:rPr>
        <w:footnoteReference w:id="48"/>
      </w:r>
      <w:r w:rsidR="00401555" w:rsidRPr="00FB26A3">
        <w:rPr>
          <w:sz w:val="24"/>
          <w:szCs w:val="24"/>
        </w:rPr>
        <w:t xml:space="preserve"> The Criminal Justice (Community Service) (Amendment) Act 2011</w:t>
      </w:r>
      <w:r w:rsidR="00B4139B" w:rsidRPr="00FB26A3">
        <w:rPr>
          <w:sz w:val="24"/>
          <w:szCs w:val="24"/>
        </w:rPr>
        <w:t xml:space="preserve"> </w:t>
      </w:r>
      <w:r w:rsidRPr="00FB26A3">
        <w:rPr>
          <w:sz w:val="24"/>
          <w:szCs w:val="24"/>
        </w:rPr>
        <w:t xml:space="preserve">initially </w:t>
      </w:r>
      <w:r w:rsidR="00B4139B" w:rsidRPr="00FB26A3">
        <w:rPr>
          <w:sz w:val="24"/>
          <w:szCs w:val="24"/>
        </w:rPr>
        <w:t xml:space="preserve">saw an </w:t>
      </w:r>
      <w:r w:rsidR="00401555" w:rsidRPr="00FB26A3">
        <w:rPr>
          <w:sz w:val="24"/>
          <w:szCs w:val="24"/>
        </w:rPr>
        <w:t>increase in the number of community service orders being made</w:t>
      </w:r>
      <w:r w:rsidR="00B4139B" w:rsidRPr="00FB26A3">
        <w:rPr>
          <w:sz w:val="24"/>
          <w:szCs w:val="24"/>
        </w:rPr>
        <w:t>, but this number has dropped recently</w:t>
      </w:r>
      <w:r w:rsidR="00401555" w:rsidRPr="00FB26A3">
        <w:rPr>
          <w:sz w:val="24"/>
          <w:szCs w:val="24"/>
        </w:rPr>
        <w:t>.</w:t>
      </w:r>
      <w:r w:rsidR="00401555" w:rsidRPr="00FB26A3">
        <w:rPr>
          <w:rStyle w:val="FootnoteReference"/>
          <w:sz w:val="24"/>
          <w:szCs w:val="24"/>
        </w:rPr>
        <w:footnoteReference w:id="49"/>
      </w:r>
      <w:r w:rsidR="00B4139B" w:rsidRPr="00FB26A3">
        <w:rPr>
          <w:sz w:val="24"/>
          <w:szCs w:val="24"/>
        </w:rPr>
        <w:t xml:space="preserve"> </w:t>
      </w:r>
      <w:r w:rsidR="00666839" w:rsidRPr="00FB26A3">
        <w:rPr>
          <w:sz w:val="24"/>
          <w:szCs w:val="24"/>
        </w:rPr>
        <w:t>The Criminal Justice (Community Sanctions) Bill has not</w:t>
      </w:r>
      <w:r w:rsidRPr="00FB26A3">
        <w:rPr>
          <w:sz w:val="24"/>
          <w:szCs w:val="24"/>
        </w:rPr>
        <w:t xml:space="preserve"> yet been enacted and so those </w:t>
      </w:r>
      <w:r w:rsidR="00666839" w:rsidRPr="00FB26A3">
        <w:rPr>
          <w:sz w:val="24"/>
          <w:szCs w:val="24"/>
        </w:rPr>
        <w:t>who have committed minor offences cannot yet benefit from its provisions.</w:t>
      </w:r>
    </w:p>
    <w:p w:rsidR="00C74F55" w:rsidRPr="00275D61" w:rsidRDefault="00C74F55" w:rsidP="00A67C5E">
      <w:pPr>
        <w:pStyle w:val="ListParagraph"/>
        <w:jc w:val="both"/>
        <w:rPr>
          <w:i/>
          <w:sz w:val="24"/>
          <w:szCs w:val="24"/>
        </w:rPr>
      </w:pPr>
    </w:p>
    <w:p w:rsidR="00275D61" w:rsidRPr="00275D61" w:rsidRDefault="00275D61" w:rsidP="00275D61">
      <w:pPr>
        <w:ind w:left="720"/>
        <w:jc w:val="both"/>
        <w:rPr>
          <w:b/>
          <w:i/>
          <w:sz w:val="24"/>
          <w:szCs w:val="24"/>
        </w:rPr>
      </w:pPr>
      <w:r w:rsidRPr="00275D61">
        <w:rPr>
          <w:b/>
          <w:i/>
          <w:sz w:val="24"/>
          <w:szCs w:val="24"/>
          <w:u w:val="single"/>
        </w:rPr>
        <w:t>Recommendation 7:</w:t>
      </w:r>
      <w:r w:rsidRPr="00275D61">
        <w:rPr>
          <w:b/>
          <w:i/>
          <w:sz w:val="24"/>
          <w:szCs w:val="24"/>
        </w:rPr>
        <w:t xml:space="preserve"> </w:t>
      </w:r>
      <w:r w:rsidR="006F6AC1" w:rsidRPr="00275D61">
        <w:rPr>
          <w:b/>
          <w:i/>
          <w:sz w:val="24"/>
          <w:szCs w:val="24"/>
        </w:rPr>
        <w:t>To enshrine the principle of prison as a last resort in legislation</w:t>
      </w:r>
      <w:r w:rsidR="0003757A" w:rsidRPr="00275D61">
        <w:rPr>
          <w:b/>
          <w:i/>
          <w:sz w:val="24"/>
          <w:szCs w:val="24"/>
        </w:rPr>
        <w:t xml:space="preserve"> at the earliest opportunity</w:t>
      </w:r>
    </w:p>
    <w:p w:rsidR="00275D61" w:rsidRPr="00275D61" w:rsidRDefault="00275D61" w:rsidP="00275D61">
      <w:pPr>
        <w:ind w:left="720"/>
        <w:jc w:val="both"/>
        <w:rPr>
          <w:b/>
          <w:i/>
          <w:sz w:val="24"/>
          <w:szCs w:val="24"/>
        </w:rPr>
      </w:pPr>
      <w:r w:rsidRPr="00275D61">
        <w:rPr>
          <w:b/>
          <w:i/>
          <w:sz w:val="24"/>
          <w:szCs w:val="24"/>
          <w:u w:val="single"/>
        </w:rPr>
        <w:t>Recommendation 8:</w:t>
      </w:r>
      <w:r w:rsidRPr="00275D61">
        <w:rPr>
          <w:b/>
          <w:i/>
          <w:sz w:val="24"/>
          <w:szCs w:val="24"/>
        </w:rPr>
        <w:t xml:space="preserve"> </w:t>
      </w:r>
      <w:r w:rsidR="006F6AC1" w:rsidRPr="00275D61">
        <w:rPr>
          <w:b/>
          <w:i/>
          <w:sz w:val="24"/>
          <w:szCs w:val="24"/>
        </w:rPr>
        <w:t>To increase and promote the use of existing alternatives to detention and to continue to legislate for additional effective alternatives to detention</w:t>
      </w:r>
    </w:p>
    <w:p w:rsidR="00335B98" w:rsidRDefault="00275D61" w:rsidP="00275D61">
      <w:pPr>
        <w:ind w:left="720"/>
        <w:jc w:val="both"/>
        <w:rPr>
          <w:b/>
          <w:i/>
          <w:sz w:val="24"/>
          <w:szCs w:val="24"/>
        </w:rPr>
      </w:pPr>
      <w:r w:rsidRPr="00275D61">
        <w:rPr>
          <w:b/>
          <w:i/>
          <w:sz w:val="24"/>
          <w:szCs w:val="24"/>
          <w:u w:val="single"/>
        </w:rPr>
        <w:t>Recommendation 9:</w:t>
      </w:r>
      <w:r>
        <w:rPr>
          <w:b/>
          <w:i/>
          <w:sz w:val="24"/>
          <w:szCs w:val="24"/>
        </w:rPr>
        <w:t xml:space="preserve"> </w:t>
      </w:r>
      <w:r w:rsidR="006F6AC1" w:rsidRPr="00275D61">
        <w:rPr>
          <w:b/>
          <w:i/>
          <w:sz w:val="24"/>
          <w:szCs w:val="24"/>
        </w:rPr>
        <w:t xml:space="preserve">To operationalize Fines Act 2014 in order the reduce the </w:t>
      </w:r>
      <w:r w:rsidRPr="00275D61">
        <w:rPr>
          <w:b/>
          <w:i/>
          <w:sz w:val="24"/>
          <w:szCs w:val="24"/>
        </w:rPr>
        <w:t>number of those committed to prison for failure to pay a court ordered fine</w:t>
      </w:r>
    </w:p>
    <w:p w:rsidR="00D57865" w:rsidRDefault="00D57865" w:rsidP="00A67C5E">
      <w:pPr>
        <w:jc w:val="both"/>
        <w:rPr>
          <w:b/>
          <w:i/>
          <w:sz w:val="24"/>
          <w:szCs w:val="24"/>
        </w:rPr>
      </w:pPr>
    </w:p>
    <w:p w:rsidR="00F15E16" w:rsidRPr="00FB26A3" w:rsidRDefault="00F15E16" w:rsidP="00A67C5E">
      <w:pPr>
        <w:jc w:val="both"/>
        <w:rPr>
          <w:b/>
          <w:sz w:val="24"/>
          <w:szCs w:val="24"/>
        </w:rPr>
      </w:pPr>
      <w:r w:rsidRPr="00FB26A3">
        <w:rPr>
          <w:b/>
          <w:sz w:val="24"/>
          <w:szCs w:val="24"/>
        </w:rPr>
        <w:t>107.39</w:t>
      </w:r>
    </w:p>
    <w:p w:rsidR="00D57865" w:rsidRDefault="006F0EAB" w:rsidP="007D30C7">
      <w:pPr>
        <w:pStyle w:val="ListParagraph"/>
        <w:numPr>
          <w:ilvl w:val="0"/>
          <w:numId w:val="6"/>
        </w:numPr>
        <w:jc w:val="both"/>
        <w:rPr>
          <w:sz w:val="24"/>
          <w:szCs w:val="24"/>
        </w:rPr>
      </w:pPr>
      <w:r w:rsidRPr="00FB26A3">
        <w:rPr>
          <w:sz w:val="24"/>
          <w:szCs w:val="24"/>
        </w:rPr>
        <w:t xml:space="preserve">Although Action 5 of the </w:t>
      </w:r>
      <w:r w:rsidRPr="00D57865">
        <w:rPr>
          <w:i/>
          <w:sz w:val="24"/>
          <w:szCs w:val="24"/>
        </w:rPr>
        <w:t>Irish Prison Service and Probation Service Joint Strategic Plan</w:t>
      </w:r>
      <w:r w:rsidRPr="00FB26A3">
        <w:rPr>
          <w:sz w:val="24"/>
          <w:szCs w:val="24"/>
        </w:rPr>
        <w:t xml:space="preserve"> is concerned with </w:t>
      </w:r>
      <w:r w:rsidR="00597D74" w:rsidRPr="00FB26A3">
        <w:rPr>
          <w:sz w:val="24"/>
          <w:szCs w:val="24"/>
        </w:rPr>
        <w:t xml:space="preserve">alternatives to custody for </w:t>
      </w:r>
      <w:r w:rsidRPr="00D57865">
        <w:rPr>
          <w:b/>
          <w:sz w:val="24"/>
          <w:szCs w:val="24"/>
        </w:rPr>
        <w:t>women offenders</w:t>
      </w:r>
      <w:r w:rsidRPr="00FB26A3">
        <w:rPr>
          <w:rStyle w:val="FootnoteReference"/>
          <w:sz w:val="24"/>
          <w:szCs w:val="24"/>
        </w:rPr>
        <w:footnoteReference w:id="50"/>
      </w:r>
      <w:r w:rsidRPr="00FB26A3">
        <w:rPr>
          <w:sz w:val="24"/>
          <w:szCs w:val="24"/>
        </w:rPr>
        <w:t>, the proportion of women committed to prisons has increased dramatically, and is usually for non-violent offences, such as non-payment of fines.</w:t>
      </w:r>
      <w:r w:rsidRPr="00FB26A3">
        <w:rPr>
          <w:rStyle w:val="FootnoteReference"/>
          <w:sz w:val="24"/>
          <w:szCs w:val="24"/>
        </w:rPr>
        <w:footnoteReference w:id="51"/>
      </w:r>
      <w:r w:rsidR="00F97925" w:rsidRPr="00FB26A3">
        <w:rPr>
          <w:sz w:val="24"/>
          <w:szCs w:val="24"/>
        </w:rPr>
        <w:t xml:space="preserve"> </w:t>
      </w:r>
    </w:p>
    <w:p w:rsidR="00D57865" w:rsidRDefault="00D57865" w:rsidP="00D57865">
      <w:pPr>
        <w:pStyle w:val="ListParagraph"/>
        <w:jc w:val="both"/>
        <w:rPr>
          <w:sz w:val="24"/>
          <w:szCs w:val="24"/>
        </w:rPr>
      </w:pPr>
    </w:p>
    <w:p w:rsidR="00D57865" w:rsidRDefault="00D62317" w:rsidP="007D30C7">
      <w:pPr>
        <w:pStyle w:val="ListParagraph"/>
        <w:numPr>
          <w:ilvl w:val="0"/>
          <w:numId w:val="6"/>
        </w:numPr>
        <w:jc w:val="both"/>
        <w:rPr>
          <w:sz w:val="24"/>
          <w:szCs w:val="24"/>
        </w:rPr>
      </w:pPr>
      <w:r w:rsidRPr="00FB26A3">
        <w:rPr>
          <w:sz w:val="24"/>
          <w:szCs w:val="24"/>
        </w:rPr>
        <w:t>T</w:t>
      </w:r>
      <w:r w:rsidR="00661D9F" w:rsidRPr="00FB26A3">
        <w:rPr>
          <w:sz w:val="24"/>
          <w:szCs w:val="24"/>
        </w:rPr>
        <w:t>here is serious overcrowding in the Dóchas Centre</w:t>
      </w:r>
      <w:r w:rsidR="00A67A13" w:rsidRPr="00FB26A3">
        <w:rPr>
          <w:rStyle w:val="FootnoteReference"/>
          <w:sz w:val="24"/>
          <w:szCs w:val="24"/>
        </w:rPr>
        <w:footnoteReference w:id="52"/>
      </w:r>
      <w:r w:rsidR="00661D9F" w:rsidRPr="00FB26A3">
        <w:rPr>
          <w:sz w:val="24"/>
          <w:szCs w:val="24"/>
        </w:rPr>
        <w:t>, which leads to a number of negative outcomes for women prisoners</w:t>
      </w:r>
      <w:r w:rsidR="00D20980" w:rsidRPr="00FB26A3">
        <w:rPr>
          <w:sz w:val="24"/>
          <w:szCs w:val="24"/>
        </w:rPr>
        <w:t>,</w:t>
      </w:r>
      <w:r w:rsidR="00661D9F" w:rsidRPr="00FB26A3">
        <w:rPr>
          <w:rStyle w:val="FootnoteReference"/>
          <w:sz w:val="24"/>
          <w:szCs w:val="24"/>
        </w:rPr>
        <w:footnoteReference w:id="53"/>
      </w:r>
      <w:r w:rsidR="00D20980" w:rsidRPr="00FB26A3">
        <w:rPr>
          <w:sz w:val="24"/>
          <w:szCs w:val="24"/>
        </w:rPr>
        <w:t xml:space="preserve"> and precludes the possibility of achieving the aims of the </w:t>
      </w:r>
      <w:r w:rsidR="00D20980" w:rsidRPr="00870C81">
        <w:rPr>
          <w:i/>
          <w:sz w:val="24"/>
          <w:szCs w:val="24"/>
        </w:rPr>
        <w:t>Joint Women’s Strategy</w:t>
      </w:r>
      <w:r w:rsidR="00D20980" w:rsidRPr="00FB26A3">
        <w:rPr>
          <w:sz w:val="24"/>
          <w:szCs w:val="24"/>
        </w:rPr>
        <w:t>.</w:t>
      </w:r>
      <w:r w:rsidR="00D20980" w:rsidRPr="00FB26A3">
        <w:rPr>
          <w:rStyle w:val="FootnoteReference"/>
          <w:sz w:val="24"/>
          <w:szCs w:val="24"/>
        </w:rPr>
        <w:footnoteReference w:id="54"/>
      </w:r>
      <w:r w:rsidR="00661D9F" w:rsidRPr="00FB26A3">
        <w:rPr>
          <w:sz w:val="24"/>
          <w:szCs w:val="24"/>
        </w:rPr>
        <w:t xml:space="preserve"> </w:t>
      </w:r>
    </w:p>
    <w:p w:rsidR="00D57865" w:rsidRPr="00D57865" w:rsidRDefault="00D57865" w:rsidP="00D57865">
      <w:pPr>
        <w:pStyle w:val="ListParagraph"/>
        <w:rPr>
          <w:sz w:val="24"/>
          <w:szCs w:val="24"/>
        </w:rPr>
      </w:pPr>
    </w:p>
    <w:p w:rsidR="00C74F55" w:rsidRPr="00FB26A3" w:rsidRDefault="00D2139A" w:rsidP="007D30C7">
      <w:pPr>
        <w:pStyle w:val="ListParagraph"/>
        <w:numPr>
          <w:ilvl w:val="0"/>
          <w:numId w:val="6"/>
        </w:numPr>
        <w:jc w:val="both"/>
        <w:rPr>
          <w:sz w:val="24"/>
          <w:szCs w:val="24"/>
        </w:rPr>
      </w:pPr>
      <w:r w:rsidRPr="00FB26A3">
        <w:rPr>
          <w:sz w:val="24"/>
          <w:szCs w:val="24"/>
        </w:rPr>
        <w:t>Little has been done to implement the recommendations set out in the Strategic Review of Penal Policy, and with the failure to properly implement the Fines (Payment and Recovery) Act 2014, the issue of overcrowding continue</w:t>
      </w:r>
      <w:r w:rsidR="00FE1EA2" w:rsidRPr="00FB26A3">
        <w:rPr>
          <w:sz w:val="24"/>
          <w:szCs w:val="24"/>
        </w:rPr>
        <w:t>s</w:t>
      </w:r>
      <w:r w:rsidRPr="00FB26A3">
        <w:rPr>
          <w:sz w:val="24"/>
          <w:szCs w:val="24"/>
        </w:rPr>
        <w:t xml:space="preserve"> to </w:t>
      </w:r>
      <w:r w:rsidR="00FE1EA2" w:rsidRPr="00FB26A3">
        <w:rPr>
          <w:sz w:val="24"/>
          <w:szCs w:val="24"/>
        </w:rPr>
        <w:t>present a significant breach of human rights for women in</w:t>
      </w:r>
      <w:r w:rsidRPr="00FB26A3">
        <w:rPr>
          <w:sz w:val="24"/>
          <w:szCs w:val="24"/>
        </w:rPr>
        <w:t xml:space="preserve"> detention. </w:t>
      </w:r>
    </w:p>
    <w:p w:rsidR="000954C7" w:rsidRPr="00FB26A3" w:rsidRDefault="000954C7" w:rsidP="00A67C5E">
      <w:pPr>
        <w:pStyle w:val="ListParagraph"/>
        <w:jc w:val="both"/>
        <w:rPr>
          <w:sz w:val="24"/>
          <w:szCs w:val="24"/>
        </w:rPr>
      </w:pPr>
    </w:p>
    <w:p w:rsidR="00D57865" w:rsidRPr="00D57865" w:rsidRDefault="00D57865" w:rsidP="00D57865">
      <w:pPr>
        <w:ind w:left="720"/>
        <w:jc w:val="both"/>
        <w:rPr>
          <w:b/>
          <w:i/>
          <w:sz w:val="24"/>
          <w:szCs w:val="24"/>
        </w:rPr>
      </w:pPr>
      <w:r w:rsidRPr="00D57865">
        <w:rPr>
          <w:b/>
          <w:i/>
          <w:sz w:val="24"/>
          <w:szCs w:val="24"/>
          <w:u w:val="single"/>
        </w:rPr>
        <w:t>Recommendation 10:</w:t>
      </w:r>
      <w:r w:rsidRPr="00D57865">
        <w:rPr>
          <w:b/>
          <w:i/>
          <w:sz w:val="24"/>
          <w:szCs w:val="24"/>
        </w:rPr>
        <w:t xml:space="preserve"> To review the Irish penal system system to assess to what extent it currently reflects the requirements of the United Nations Rules for the Treatment of Women Prisoners and Non-Custodial Measures for Women Offenders [Bangkok Rules] and to ensure that “An Effective Response to Women who Offend” Joint Probation Service – Irish Prison Service Strategy 2014 – 2016 is fully resourced and operationalised at the earliest opportunity</w:t>
      </w:r>
    </w:p>
    <w:p w:rsidR="00D57865" w:rsidRPr="00D57865" w:rsidRDefault="00D57865" w:rsidP="00D57865">
      <w:pPr>
        <w:spacing w:after="0" w:line="240" w:lineRule="auto"/>
        <w:ind w:left="720"/>
        <w:jc w:val="both"/>
        <w:rPr>
          <w:rFonts w:eastAsia="Times New Roman" w:cs="Times New Roman"/>
          <w:b/>
          <w:i/>
          <w:sz w:val="24"/>
          <w:szCs w:val="24"/>
          <w:lang w:eastAsia="en-IE"/>
        </w:rPr>
      </w:pPr>
      <w:r w:rsidRPr="00D57865">
        <w:rPr>
          <w:rFonts w:eastAsia="Times New Roman" w:cs="Times New Roman"/>
          <w:b/>
          <w:i/>
          <w:sz w:val="24"/>
          <w:szCs w:val="24"/>
          <w:u w:val="single"/>
          <w:lang w:eastAsia="en-IE"/>
        </w:rPr>
        <w:t>Recommendation</w:t>
      </w:r>
      <w:r>
        <w:rPr>
          <w:rFonts w:eastAsia="Times New Roman" w:cs="Times New Roman"/>
          <w:b/>
          <w:i/>
          <w:sz w:val="24"/>
          <w:szCs w:val="24"/>
          <w:u w:val="single"/>
          <w:lang w:eastAsia="en-IE"/>
        </w:rPr>
        <w:t xml:space="preserve"> 11</w:t>
      </w:r>
      <w:r w:rsidRPr="00D57865">
        <w:rPr>
          <w:rFonts w:eastAsia="Times New Roman" w:cs="Times New Roman"/>
          <w:b/>
          <w:i/>
          <w:sz w:val="24"/>
          <w:szCs w:val="24"/>
          <w:u w:val="single"/>
          <w:lang w:eastAsia="en-IE"/>
        </w:rPr>
        <w:t>:</w:t>
      </w:r>
      <w:r w:rsidRPr="00D57865">
        <w:rPr>
          <w:rFonts w:eastAsia="Times New Roman" w:cs="Times New Roman"/>
          <w:b/>
          <w:i/>
          <w:sz w:val="24"/>
          <w:szCs w:val="24"/>
          <w:lang w:eastAsia="en-IE"/>
        </w:rPr>
        <w:t xml:space="preserve"> </w:t>
      </w:r>
      <w:r w:rsidR="000F18C9" w:rsidRPr="00D57865">
        <w:rPr>
          <w:rFonts w:eastAsia="Times New Roman" w:cs="Times New Roman"/>
          <w:b/>
          <w:i/>
          <w:sz w:val="24"/>
          <w:szCs w:val="24"/>
          <w:lang w:eastAsia="en-IE"/>
        </w:rPr>
        <w:t xml:space="preserve">In line with Rule 45 of the </w:t>
      </w:r>
      <w:r w:rsidR="000F18C9" w:rsidRPr="00D57865">
        <w:rPr>
          <w:b/>
          <w:i/>
          <w:sz w:val="24"/>
          <w:szCs w:val="24"/>
        </w:rPr>
        <w:t xml:space="preserve">United Nations Rules for the Treatment of Women Prisoners and Non-Custodial Measures for Women Offenders [Bangkok Rules] </w:t>
      </w:r>
      <w:r w:rsidR="000F18C9" w:rsidRPr="00D57865">
        <w:rPr>
          <w:rFonts w:eastAsia="Times New Roman" w:cs="Times New Roman"/>
          <w:b/>
          <w:i/>
          <w:sz w:val="24"/>
          <w:szCs w:val="24"/>
          <w:lang w:eastAsia="en-IE"/>
        </w:rPr>
        <w:t xml:space="preserve">to utilize options such as home leave, halfway houses and community-based programmes and services to the maximum possible extent for women prisoners, to ease their transition from prison to liberty, to reduce stigma and to re-establish their contact with their families at the earliest possible stage. </w:t>
      </w:r>
    </w:p>
    <w:p w:rsidR="00D57865" w:rsidRDefault="00D57865" w:rsidP="00D57865">
      <w:pPr>
        <w:spacing w:after="0" w:line="240" w:lineRule="auto"/>
        <w:ind w:left="720"/>
        <w:jc w:val="both"/>
        <w:rPr>
          <w:b/>
          <w:sz w:val="24"/>
          <w:szCs w:val="24"/>
        </w:rPr>
      </w:pPr>
      <w:r w:rsidRPr="00D57865">
        <w:rPr>
          <w:rFonts w:eastAsia="Times New Roman" w:cs="Times New Roman"/>
          <w:b/>
          <w:i/>
          <w:sz w:val="24"/>
          <w:szCs w:val="24"/>
          <w:u w:val="single"/>
          <w:lang w:eastAsia="en-IE"/>
        </w:rPr>
        <w:t>Recommendation</w:t>
      </w:r>
      <w:r>
        <w:rPr>
          <w:rFonts w:eastAsia="Times New Roman" w:cs="Times New Roman"/>
          <w:b/>
          <w:i/>
          <w:sz w:val="24"/>
          <w:szCs w:val="24"/>
          <w:u w:val="single"/>
          <w:lang w:eastAsia="en-IE"/>
        </w:rPr>
        <w:t xml:space="preserve"> 12</w:t>
      </w:r>
      <w:r w:rsidRPr="00D57865">
        <w:rPr>
          <w:rFonts w:eastAsia="Times New Roman" w:cs="Times New Roman"/>
          <w:b/>
          <w:i/>
          <w:sz w:val="24"/>
          <w:szCs w:val="24"/>
          <w:u w:val="single"/>
          <w:lang w:eastAsia="en-IE"/>
        </w:rPr>
        <w:t>:</w:t>
      </w:r>
      <w:r w:rsidRPr="00D57865">
        <w:rPr>
          <w:rFonts w:eastAsia="Times New Roman" w:cs="Times New Roman"/>
          <w:b/>
          <w:i/>
          <w:sz w:val="24"/>
          <w:szCs w:val="24"/>
          <w:lang w:eastAsia="en-IE"/>
        </w:rPr>
        <w:t xml:space="preserve"> To progress the establishment of a female open prison as recommended by the Strategic review Group on Penal Policy and Rule 45 of the </w:t>
      </w:r>
      <w:r w:rsidRPr="00D57865">
        <w:rPr>
          <w:b/>
          <w:i/>
          <w:sz w:val="24"/>
          <w:szCs w:val="24"/>
        </w:rPr>
        <w:t>United Nations Rules for the Treatment of Women Prisoners and Non-Custodial Measures for Women Offenders [Bangkok Rules] and to clarify the arrangements in place in respect to access to all reproductive medical services and to ensure these are in line with Bangkok 25(2) and 39.</w:t>
      </w:r>
      <w:r w:rsidRPr="00D57865">
        <w:rPr>
          <w:b/>
          <w:sz w:val="24"/>
          <w:szCs w:val="24"/>
        </w:rPr>
        <w:t xml:space="preserve"> </w:t>
      </w:r>
    </w:p>
    <w:p w:rsidR="00E70A7B" w:rsidRDefault="00E70A7B" w:rsidP="00D57865">
      <w:pPr>
        <w:spacing w:after="0" w:line="240" w:lineRule="auto"/>
        <w:ind w:left="720"/>
        <w:jc w:val="both"/>
        <w:rPr>
          <w:rFonts w:eastAsia="Times New Roman" w:cs="Times New Roman"/>
          <w:b/>
          <w:sz w:val="24"/>
          <w:szCs w:val="24"/>
          <w:lang w:eastAsia="en-IE"/>
        </w:rPr>
      </w:pPr>
    </w:p>
    <w:p w:rsidR="00E70A7B" w:rsidRPr="00D57865" w:rsidRDefault="00E70A7B" w:rsidP="00D57865">
      <w:pPr>
        <w:spacing w:after="0" w:line="240" w:lineRule="auto"/>
        <w:ind w:left="720"/>
        <w:jc w:val="both"/>
        <w:rPr>
          <w:rFonts w:eastAsia="Times New Roman" w:cs="Times New Roman"/>
          <w:b/>
          <w:sz w:val="24"/>
          <w:szCs w:val="24"/>
          <w:lang w:eastAsia="en-IE"/>
        </w:rPr>
      </w:pPr>
      <w:r>
        <w:rPr>
          <w:rFonts w:eastAsia="Times New Roman" w:cs="Times New Roman"/>
          <w:b/>
          <w:sz w:val="24"/>
          <w:szCs w:val="24"/>
          <w:lang w:eastAsia="en-IE"/>
        </w:rPr>
        <w:t xml:space="preserve">ENDS </w:t>
      </w:r>
    </w:p>
    <w:p w:rsidR="00D57865" w:rsidRDefault="00D57865" w:rsidP="00D57865">
      <w:pPr>
        <w:spacing w:after="0" w:line="240" w:lineRule="auto"/>
        <w:ind w:left="720"/>
        <w:jc w:val="both"/>
        <w:rPr>
          <w:rFonts w:eastAsia="Times New Roman" w:cs="Times New Roman"/>
          <w:b/>
          <w:sz w:val="24"/>
          <w:szCs w:val="24"/>
          <w:lang w:eastAsia="en-IE"/>
        </w:rPr>
      </w:pPr>
    </w:p>
    <w:sectPr w:rsidR="00D57865" w:rsidSect="00165264">
      <w:footerReference w:type="default" r:id="rId10"/>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331" w:rsidRDefault="00334331" w:rsidP="00DC6F88">
      <w:pPr>
        <w:spacing w:after="0" w:line="240" w:lineRule="auto"/>
      </w:pPr>
      <w:r>
        <w:separator/>
      </w:r>
    </w:p>
  </w:endnote>
  <w:endnote w:type="continuationSeparator" w:id="0">
    <w:p w:rsidR="00334331" w:rsidRDefault="00334331" w:rsidP="00DC6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56483"/>
      <w:docPartObj>
        <w:docPartGallery w:val="Page Numbers (Bottom of Page)"/>
        <w:docPartUnique/>
      </w:docPartObj>
    </w:sdtPr>
    <w:sdtEndPr>
      <w:rPr>
        <w:noProof/>
      </w:rPr>
    </w:sdtEndPr>
    <w:sdtContent>
      <w:p w:rsidR="00C74F55" w:rsidRDefault="00165264">
        <w:pPr>
          <w:pStyle w:val="Footer"/>
          <w:jc w:val="right"/>
        </w:pPr>
        <w:fldSimple w:instr=" PAGE   \* MERGEFORMAT ">
          <w:r w:rsidR="00CD44F6">
            <w:rPr>
              <w:noProof/>
            </w:rPr>
            <w:t>2</w:t>
          </w:r>
        </w:fldSimple>
      </w:p>
    </w:sdtContent>
  </w:sdt>
  <w:p w:rsidR="00C74F55" w:rsidRDefault="00C74F5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331" w:rsidRDefault="00334331" w:rsidP="00DC6F88">
      <w:pPr>
        <w:spacing w:after="0" w:line="240" w:lineRule="auto"/>
      </w:pPr>
      <w:r>
        <w:separator/>
      </w:r>
    </w:p>
  </w:footnote>
  <w:footnote w:type="continuationSeparator" w:id="0">
    <w:p w:rsidR="00334331" w:rsidRDefault="00334331" w:rsidP="00DC6F88">
      <w:pPr>
        <w:spacing w:after="0" w:line="240" w:lineRule="auto"/>
      </w:pPr>
      <w:r>
        <w:continuationSeparator/>
      </w:r>
    </w:p>
  </w:footnote>
  <w:footnote w:id="1">
    <w:p w:rsidR="00C018B5" w:rsidRDefault="00C018B5">
      <w:pPr>
        <w:pStyle w:val="FootnoteText"/>
      </w:pPr>
      <w:r>
        <w:rPr>
          <w:rStyle w:val="FootnoteReference"/>
        </w:rPr>
        <w:footnoteRef/>
      </w:r>
      <w:r>
        <w:t xml:space="preserve"> 2815 words</w:t>
      </w:r>
    </w:p>
  </w:footnote>
  <w:footnote w:id="2">
    <w:p w:rsidR="00A56231" w:rsidRPr="00A56231" w:rsidRDefault="00A56231" w:rsidP="00CD0164">
      <w:pPr>
        <w:pStyle w:val="FootnoteText"/>
      </w:pPr>
      <w:r w:rsidRPr="00A56231">
        <w:rPr>
          <w:rStyle w:val="FootnoteReference"/>
        </w:rPr>
        <w:footnoteRef/>
      </w:r>
      <w:r w:rsidRPr="00A56231">
        <w:t xml:space="preserve"> See further Prisons/Detention section (page 20) of that Report</w:t>
      </w:r>
    </w:p>
  </w:footnote>
  <w:footnote w:id="3">
    <w:p w:rsidR="004B47EA" w:rsidRDefault="004B47EA" w:rsidP="00CD0164">
      <w:pPr>
        <w:pStyle w:val="FootnoteText"/>
      </w:pPr>
      <w:r>
        <w:rPr>
          <w:rStyle w:val="FootnoteReference"/>
        </w:rPr>
        <w:footnoteRef/>
      </w:r>
      <w:r>
        <w:t xml:space="preserve"> </w:t>
      </w:r>
      <w:r w:rsidR="00BB218C">
        <w:t xml:space="preserve">Submission of </w:t>
      </w:r>
      <w:r>
        <w:t>IHREC</w:t>
      </w:r>
      <w:r w:rsidR="00BB218C">
        <w:t xml:space="preserve"> (Designate)</w:t>
      </w:r>
      <w:r>
        <w:t>,</w:t>
      </w:r>
      <w:r w:rsidR="00BB218C">
        <w:t xml:space="preserve"> to the CPT</w:t>
      </w:r>
      <w:r>
        <w:t xml:space="preserve"> August 2014, page 2 at footnote 1: </w:t>
      </w:r>
      <w:hyperlink r:id="rId1" w:history="1">
        <w:r w:rsidRPr="00D87A4D">
          <w:rPr>
            <w:rStyle w:val="Hyperlink"/>
          </w:rPr>
          <w:t>http://www.ihrec.ie/download/pdf/ihrec_designate_report_to_cpt_7aug14.pdf</w:t>
        </w:r>
      </w:hyperlink>
      <w:r>
        <w:t xml:space="preserve"> </w:t>
      </w:r>
    </w:p>
  </w:footnote>
  <w:footnote w:id="4">
    <w:p w:rsidR="00DA416F" w:rsidRDefault="00DA416F" w:rsidP="00CD0164">
      <w:pPr>
        <w:pStyle w:val="FootnoteText"/>
      </w:pPr>
      <w:r>
        <w:rPr>
          <w:rStyle w:val="FootnoteReference"/>
        </w:rPr>
        <w:footnoteRef/>
      </w:r>
      <w:hyperlink r:id="rId2" w:history="1">
        <w:r w:rsidR="00141814" w:rsidRPr="00D87A4D">
          <w:rPr>
            <w:rStyle w:val="Hyperlink"/>
          </w:rPr>
          <w:t>http://www.taoiseach.gov.ie/eng/Taoiseach_and_Government/Government_Legislation_Programme/Government_Legislative_Programme_Spring_Summer_2015.pdf</w:t>
        </w:r>
      </w:hyperlink>
      <w:r w:rsidR="00141814">
        <w:t xml:space="preserve"> </w:t>
      </w:r>
    </w:p>
  </w:footnote>
  <w:footnote w:id="5">
    <w:p w:rsidR="00275D61" w:rsidRDefault="00275D61" w:rsidP="00275D61">
      <w:pPr>
        <w:pStyle w:val="FootnoteText"/>
      </w:pPr>
      <w:r>
        <w:rPr>
          <w:rStyle w:val="FootnoteReference"/>
        </w:rPr>
        <w:footnoteRef/>
      </w:r>
      <w:r>
        <w:t xml:space="preserve"> Annual Report by the Inspector of Prisons 2014, at paragraph 6.1, available at </w:t>
      </w:r>
      <w:hyperlink r:id="rId3" w:history="1">
        <w:r w:rsidRPr="00671E35">
          <w:rPr>
            <w:rStyle w:val="Hyperlink"/>
          </w:rPr>
          <w:t>http://inspectorofprisons.gov.ie/en/IOP/Inspector%20of%20Prisons%20Annual%20Report%202014.pdf/Files/Inspector%20of%20Prisons%20Annual%20Report%202014.pdf</w:t>
        </w:r>
      </w:hyperlink>
      <w:r>
        <w:t xml:space="preserve"> </w:t>
      </w:r>
    </w:p>
  </w:footnote>
  <w:footnote w:id="6">
    <w:p w:rsidR="00275D61" w:rsidRDefault="00275D61" w:rsidP="00275D61">
      <w:pPr>
        <w:pStyle w:val="FootnoteText"/>
      </w:pPr>
      <w:r>
        <w:rPr>
          <w:rStyle w:val="FootnoteReference"/>
        </w:rPr>
        <w:footnoteRef/>
      </w:r>
      <w:r>
        <w:t xml:space="preserve"> See announcement of the cultural review at </w:t>
      </w:r>
      <w:hyperlink r:id="rId4" w:history="1">
        <w:r w:rsidRPr="00DD6650">
          <w:rPr>
            <w:rStyle w:val="Hyperlink"/>
          </w:rPr>
          <w:t>http://www.inspectorofprisons.gov.ie/en/IOP/IOP-Review2015.pdf/Files/IOP-Review2015.pdf</w:t>
        </w:r>
      </w:hyperlink>
      <w:r>
        <w:t xml:space="preserve"> </w:t>
      </w:r>
    </w:p>
  </w:footnote>
  <w:footnote w:id="7">
    <w:p w:rsidR="00275D61" w:rsidRDefault="00275D61" w:rsidP="00275D61">
      <w:pPr>
        <w:pStyle w:val="FootnoteText"/>
      </w:pPr>
      <w:r>
        <w:rPr>
          <w:rStyle w:val="FootnoteReference"/>
        </w:rPr>
        <w:footnoteRef/>
      </w:r>
      <w:r>
        <w:t xml:space="preserve"> Report into the Death of Gary Douch Vol I Executive Summary and Recommendations </w:t>
      </w:r>
      <w:hyperlink r:id="rId5" w:history="1">
        <w:r w:rsidRPr="00DD6650">
          <w:rPr>
            <w:rStyle w:val="Hyperlink"/>
          </w:rPr>
          <w:t>http://www.justice.ie/en/JELR/DouchGary%20-%20Volume%201%20-%20Executive%20Summary%20&amp;%20Recommendations%20%28PDF%20-%20507KB%29.pdf/Files/DouchGary%20-%20Volume%201%20-%20Executive%20Summary%20&amp;%20Recommendations%20%28PDF%20-%20507KB%29.pdf</w:t>
        </w:r>
      </w:hyperlink>
      <w:r>
        <w:t xml:space="preserve"> </w:t>
      </w:r>
    </w:p>
  </w:footnote>
  <w:footnote w:id="8">
    <w:p w:rsidR="00275D61" w:rsidRDefault="00275D61" w:rsidP="00275D61">
      <w:pPr>
        <w:pStyle w:val="FootnoteText"/>
      </w:pPr>
      <w:r>
        <w:rPr>
          <w:rStyle w:val="FootnoteReference"/>
        </w:rPr>
        <w:footnoteRef/>
      </w:r>
      <w:r>
        <w:t xml:space="preserve"> The Inspector of Prisons outlines the changes to the complaints system here: </w:t>
      </w:r>
      <w:hyperlink r:id="rId6" w:history="1">
        <w:r w:rsidRPr="00671E35">
          <w:rPr>
            <w:rStyle w:val="Hyperlink"/>
          </w:rPr>
          <w:t>http://inspectorofprisons.gov.ie/en/IOP/Inspector%20of%20Prisons%20Annual%20Report%202014.pdf/Files/Inspector%20of%20Prisons%20Annual%20Report%202014.pdf</w:t>
        </w:r>
      </w:hyperlink>
    </w:p>
  </w:footnote>
  <w:footnote w:id="9">
    <w:p w:rsidR="00275D61" w:rsidRDefault="00275D61" w:rsidP="00275D61">
      <w:pPr>
        <w:pStyle w:val="FootnoteText"/>
      </w:pPr>
      <w:r>
        <w:rPr>
          <w:rStyle w:val="FootnoteReference"/>
        </w:rPr>
        <w:footnoteRef/>
      </w:r>
      <w:r>
        <w:t xml:space="preserve"> CPT report on visit to Ireland 2010 </w:t>
      </w:r>
      <w:hyperlink r:id="rId7" w:anchor="_Toc284508932" w:history="1">
        <w:r w:rsidRPr="00DD6650">
          <w:rPr>
            <w:rStyle w:val="Hyperlink"/>
          </w:rPr>
          <w:t>http://www.cpt.coe.int/documents/irl/2011-03-inf-eng.htm#_Toc284508932</w:t>
        </w:r>
      </w:hyperlink>
      <w:r>
        <w:t xml:space="preserve"> </w:t>
      </w:r>
    </w:p>
  </w:footnote>
  <w:footnote w:id="10">
    <w:p w:rsidR="00275D61" w:rsidRDefault="00275D61" w:rsidP="00275D61">
      <w:pPr>
        <w:pStyle w:val="FootnoteText"/>
      </w:pPr>
      <w:r>
        <w:rPr>
          <w:rStyle w:val="FootnoteReference"/>
        </w:rPr>
        <w:footnoteRef/>
      </w:r>
      <w:r>
        <w:t xml:space="preserve"> Report of the Special Rapporteur on the situation of human rights defenders on her mission to Ireland 2012 </w:t>
      </w:r>
      <w:hyperlink r:id="rId8" w:history="1">
        <w:r w:rsidRPr="00DD6650">
          <w:rPr>
            <w:rStyle w:val="Hyperlink"/>
          </w:rPr>
          <w:t>http://www.ohchr.org/Documents/HRBodies/HRCouncil/RegularSession/Session22/A-HRC-22-47-Add-3_en.pdf</w:t>
        </w:r>
      </w:hyperlink>
      <w:r>
        <w:t xml:space="preserve"> </w:t>
      </w:r>
    </w:p>
  </w:footnote>
  <w:footnote w:id="11">
    <w:p w:rsidR="00275D61" w:rsidRDefault="00275D61" w:rsidP="00275D61">
      <w:pPr>
        <w:pStyle w:val="FootnoteText"/>
      </w:pPr>
      <w:r>
        <w:rPr>
          <w:rStyle w:val="FootnoteReference"/>
        </w:rPr>
        <w:footnoteRef/>
      </w:r>
      <w:r>
        <w:t xml:space="preserve"> UN Human Rights Committee concluding observations on the fourth periodic report of Ireland 2014 </w:t>
      </w:r>
      <w:hyperlink r:id="rId9" w:history="1">
        <w:r w:rsidRPr="00DD6650">
          <w:rPr>
            <w:rStyle w:val="Hyperlink"/>
          </w:rPr>
          <w:t>http://www.ihrec.ie/download/pdf/un_hrc_concluding_observations_on_ireland_and_iccpr_24_july_2014.pdf</w:t>
        </w:r>
      </w:hyperlink>
      <w:r>
        <w:t xml:space="preserve"> </w:t>
      </w:r>
    </w:p>
  </w:footnote>
  <w:footnote w:id="12">
    <w:p w:rsidR="00275D61" w:rsidRDefault="00275D61" w:rsidP="00275D61">
      <w:pPr>
        <w:pStyle w:val="FootnoteText"/>
      </w:pPr>
      <w:r>
        <w:rPr>
          <w:rStyle w:val="FootnoteReference"/>
        </w:rPr>
        <w:footnoteRef/>
      </w:r>
      <w:r>
        <w:t xml:space="preserve"> IPRT outlines how the Prison Rules 2007 differ with international standards at section 2.1 </w:t>
      </w:r>
      <w:hyperlink r:id="rId10" w:history="1">
        <w:r w:rsidRPr="00DD6650">
          <w:rPr>
            <w:rStyle w:val="Hyperlink"/>
          </w:rPr>
          <w:t>http://www.iprt.ie/files/IPRT_Position_Paper_7_-_Complaints,_Monitoring_and_Inspection_in_Prisons.pdf</w:t>
        </w:r>
      </w:hyperlink>
      <w:r>
        <w:t xml:space="preserve"> The main issues are the lack of an explicit appeals mechanism and the lack of an Independent Prisoner Ombudsman.</w:t>
      </w:r>
    </w:p>
  </w:footnote>
  <w:footnote w:id="13">
    <w:p w:rsidR="00177AE2" w:rsidRDefault="00177AE2" w:rsidP="00177AE2">
      <w:pPr>
        <w:pStyle w:val="FootnoteText"/>
      </w:pPr>
      <w:r>
        <w:rPr>
          <w:rStyle w:val="FootnoteReference"/>
        </w:rPr>
        <w:footnoteRef/>
      </w:r>
      <w:r>
        <w:t xml:space="preserve"> UN Human Rights Committee concluding observations on the fourth periodic report of Ireland, CCPR/C/IRL  2012 </w:t>
      </w:r>
      <w:hyperlink r:id="rId11" w:history="1">
        <w:r w:rsidRPr="00671E35">
          <w:rPr>
            <w:rStyle w:val="Hyperlink"/>
          </w:rPr>
          <w:t>http://tbinternet.ohchr.org/_layouts/treatybodyexternal/Download.aspx?symbolno=CCPR%2FC%2FIRL%2FCO%2F4&amp;Lang=en</w:t>
        </w:r>
      </w:hyperlink>
      <w:r>
        <w:t xml:space="preserve"> Ireland fails to meet the international standards with regards to overcrowding, in-cell sanitation, lack of segregation between remand and convicted prisoners as well as between detained immigrants and sentenced prisoners and in the level of inter-prisoner violence.</w:t>
      </w:r>
    </w:p>
  </w:footnote>
  <w:footnote w:id="14">
    <w:p w:rsidR="00177AE2" w:rsidRDefault="00177AE2" w:rsidP="00177AE2">
      <w:pPr>
        <w:pStyle w:val="FootnoteText"/>
      </w:pPr>
      <w:r>
        <w:rPr>
          <w:rStyle w:val="FootnoteReference"/>
        </w:rPr>
        <w:footnoteRef/>
      </w:r>
      <w:r>
        <w:t xml:space="preserve"> US Department of State Country Report on Ireland 2014, published June 2015 </w:t>
      </w:r>
      <w:hyperlink r:id="rId12" w:history="1">
        <w:r w:rsidRPr="00DD6650">
          <w:rPr>
            <w:rStyle w:val="Hyperlink"/>
          </w:rPr>
          <w:t>http://www.state.gov/documents/organization/236748.pdf</w:t>
        </w:r>
      </w:hyperlink>
      <w:r>
        <w:t xml:space="preserve"> The main issues in the report include lack of in-cell sanitation and overcrowding. </w:t>
      </w:r>
    </w:p>
  </w:footnote>
  <w:footnote w:id="15">
    <w:p w:rsidR="008115BC" w:rsidRDefault="008115BC" w:rsidP="008115BC">
      <w:pPr>
        <w:pStyle w:val="FootnoteText"/>
      </w:pPr>
      <w:r>
        <w:rPr>
          <w:rStyle w:val="FootnoteReference"/>
        </w:rPr>
        <w:footnoteRef/>
      </w:r>
      <w:r>
        <w:t xml:space="preserve"> Thornton Hall Review Group Report at p iii, available at </w:t>
      </w:r>
      <w:hyperlink r:id="rId13" w:history="1">
        <w:r w:rsidRPr="00671E35">
          <w:rPr>
            <w:rStyle w:val="Hyperlink"/>
          </w:rPr>
          <w:t>http://www.justice.ie/en/JELR/ThorntonReviewReportRedacted.pdf/Files/ThorntonReviewReportRedacted.pdf</w:t>
        </w:r>
      </w:hyperlink>
      <w:r>
        <w:t xml:space="preserve"> </w:t>
      </w:r>
    </w:p>
  </w:footnote>
  <w:footnote w:id="16">
    <w:p w:rsidR="008115BC" w:rsidRDefault="008115BC" w:rsidP="008115BC">
      <w:pPr>
        <w:pStyle w:val="FootnoteText"/>
      </w:pPr>
      <w:r>
        <w:rPr>
          <w:rStyle w:val="FootnoteReference"/>
        </w:rPr>
        <w:footnoteRef/>
      </w:r>
      <w:r>
        <w:t xml:space="preserve"> </w:t>
      </w:r>
      <w:hyperlink r:id="rId14" w:history="1">
        <w:r w:rsidRPr="00D87A4D">
          <w:rPr>
            <w:rStyle w:val="Hyperlink"/>
          </w:rPr>
          <w:t>http://www.irishprisons.ie/images/dailynumbers/02_july_2015.pdf</w:t>
        </w:r>
      </w:hyperlink>
      <w:r>
        <w:t xml:space="preserve"> </w:t>
      </w:r>
    </w:p>
  </w:footnote>
  <w:footnote w:id="17">
    <w:p w:rsidR="008115BC" w:rsidRDefault="008115BC" w:rsidP="008115BC">
      <w:pPr>
        <w:pStyle w:val="FootnoteText"/>
      </w:pPr>
      <w:r>
        <w:rPr>
          <w:rStyle w:val="FootnoteReference"/>
        </w:rPr>
        <w:footnoteRef/>
      </w:r>
      <w:r>
        <w:t xml:space="preserve"> See daily prison population figures at </w:t>
      </w:r>
      <w:hyperlink r:id="rId15" w:history="1">
        <w:r w:rsidRPr="00E82B60">
          <w:rPr>
            <w:rStyle w:val="Hyperlink"/>
          </w:rPr>
          <w:t>http://www.irishprisons.ie/images/dailynumbers/21_september_2015.pdf</w:t>
        </w:r>
      </w:hyperlink>
      <w:r>
        <w:t xml:space="preserve">  </w:t>
      </w:r>
    </w:p>
  </w:footnote>
  <w:footnote w:id="18">
    <w:p w:rsidR="008115BC" w:rsidRDefault="008115BC" w:rsidP="008115BC">
      <w:pPr>
        <w:pStyle w:val="FootnoteText"/>
      </w:pPr>
      <w:r>
        <w:rPr>
          <w:rStyle w:val="FootnoteReference"/>
        </w:rPr>
        <w:footnoteRef/>
      </w:r>
      <w:r>
        <w:t xml:space="preserve"> </w:t>
      </w:r>
      <w:hyperlink r:id="rId16" w:history="1">
        <w:r w:rsidRPr="00D87A4D">
          <w:rPr>
            <w:rStyle w:val="Hyperlink"/>
          </w:rPr>
          <w:t>http://www.irishstatutebook.ie/pdf/2014/en.act.2014.0007.pdf</w:t>
        </w:r>
      </w:hyperlink>
      <w:r>
        <w:t xml:space="preserve"> </w:t>
      </w:r>
    </w:p>
  </w:footnote>
  <w:footnote w:id="19">
    <w:p w:rsidR="008115BC" w:rsidRDefault="008115BC" w:rsidP="008115BC">
      <w:pPr>
        <w:pStyle w:val="FootnoteText"/>
      </w:pPr>
      <w:r>
        <w:rPr>
          <w:rStyle w:val="FootnoteReference"/>
        </w:rPr>
        <w:footnoteRef/>
      </w:r>
      <w:r>
        <w:t xml:space="preserve"> </w:t>
      </w:r>
      <w:hyperlink r:id="rId17" w:history="1">
        <w:r w:rsidRPr="00D87A4D">
          <w:rPr>
            <w:rStyle w:val="Hyperlink"/>
          </w:rPr>
          <w:t>http://www.irishprisons.ie/images/pdf/ar2014_english.pdf</w:t>
        </w:r>
      </w:hyperlink>
      <w:r>
        <w:t xml:space="preserve"> </w:t>
      </w:r>
    </w:p>
  </w:footnote>
  <w:footnote w:id="20">
    <w:p w:rsidR="008115BC" w:rsidRDefault="008115BC" w:rsidP="008115BC">
      <w:pPr>
        <w:pStyle w:val="FootnoteText"/>
      </w:pPr>
      <w:r>
        <w:rPr>
          <w:rStyle w:val="FootnoteReference"/>
        </w:rPr>
        <w:footnoteRef/>
      </w:r>
      <w:r>
        <w:t xml:space="preserve"> For more information on the Community Return Scheme, see the report by the Irish Prison Service and the Probation Service here </w:t>
      </w:r>
      <w:hyperlink r:id="rId18" w:history="1">
        <w:r w:rsidRPr="00671E35">
          <w:rPr>
            <w:rStyle w:val="Hyperlink"/>
          </w:rPr>
          <w:t>http://www.justice.ie/en/JELR/Community_Return_Study_Report_v3_9.pdf/Files/Community_Return_Study_Report_v3_9.pdf</w:t>
        </w:r>
      </w:hyperlink>
      <w:r>
        <w:t xml:space="preserve"> </w:t>
      </w:r>
    </w:p>
  </w:footnote>
  <w:footnote w:id="21">
    <w:p w:rsidR="00A67C5E" w:rsidRDefault="00A67C5E" w:rsidP="00CD0164">
      <w:pPr>
        <w:pStyle w:val="FootnoteText"/>
      </w:pPr>
      <w:r>
        <w:rPr>
          <w:rStyle w:val="FootnoteReference"/>
        </w:rPr>
        <w:footnoteRef/>
      </w:r>
      <w:r>
        <w:t xml:space="preserve"> </w:t>
      </w:r>
      <w:hyperlink r:id="rId19" w:history="1">
        <w:r w:rsidRPr="00E82B60">
          <w:rPr>
            <w:rStyle w:val="Hyperlink"/>
          </w:rPr>
          <w:t>http://www.irishprisons.ie/images/pdf/strategicplanfinal.pdf</w:t>
        </w:r>
      </w:hyperlink>
      <w:r>
        <w:t xml:space="preserve"> </w:t>
      </w:r>
    </w:p>
  </w:footnote>
  <w:footnote w:id="22">
    <w:p w:rsidR="00B15445" w:rsidRDefault="00B15445" w:rsidP="00CD0164">
      <w:pPr>
        <w:pStyle w:val="FootnoteText"/>
      </w:pPr>
      <w:r>
        <w:rPr>
          <w:rStyle w:val="FootnoteReference"/>
        </w:rPr>
        <w:footnoteRef/>
      </w:r>
      <w:r>
        <w:t xml:space="preserve"> </w:t>
      </w:r>
      <w:r w:rsidR="00360D68">
        <w:t xml:space="preserve">Report on </w:t>
      </w:r>
      <w:r>
        <w:t xml:space="preserve">Penal Reform </w:t>
      </w:r>
      <w:r w:rsidR="00360D68">
        <w:t>by the Joint Committee on Justice, Defence and Equality, published March 2013, available at</w:t>
      </w:r>
      <w:r>
        <w:t xml:space="preserve"> </w:t>
      </w:r>
      <w:hyperlink r:id="rId20" w:history="1">
        <w:r w:rsidRPr="00671E35">
          <w:rPr>
            <w:rStyle w:val="Hyperlink"/>
          </w:rPr>
          <w:t>http://www.oireachtas.ie/parliament/media/Penal-Reform-Report-13-March-2013-Final.pdf</w:t>
        </w:r>
      </w:hyperlink>
      <w:r>
        <w:t xml:space="preserve"> at p23.</w:t>
      </w:r>
    </w:p>
  </w:footnote>
  <w:footnote w:id="23">
    <w:p w:rsidR="00D459B0" w:rsidRDefault="00D459B0" w:rsidP="00CD0164">
      <w:pPr>
        <w:pStyle w:val="FootnoteText"/>
      </w:pPr>
      <w:r>
        <w:rPr>
          <w:rStyle w:val="FootnoteReference"/>
        </w:rPr>
        <w:footnoteRef/>
      </w:r>
      <w:r>
        <w:t xml:space="preserve"> I</w:t>
      </w:r>
      <w:r w:rsidR="004C05ED">
        <w:t>rish Prison Service Census July</w:t>
      </w:r>
      <w:r>
        <w:t xml:space="preserve"> 2015 </w:t>
      </w:r>
      <w:hyperlink r:id="rId21" w:history="1">
        <w:r w:rsidR="004C05ED" w:rsidRPr="00E82B60">
          <w:rPr>
            <w:rStyle w:val="Hyperlink"/>
          </w:rPr>
          <w:t>http://www.irishprisons.ie/images/monthlyinfonote/jul15_incell.pdf</w:t>
        </w:r>
      </w:hyperlink>
      <w:r w:rsidR="004C05ED">
        <w:t xml:space="preserve"> </w:t>
      </w:r>
      <w:r w:rsidR="004C05ED" w:rsidRPr="004C05ED">
        <w:t xml:space="preserve"> </w:t>
      </w:r>
      <w:r w:rsidR="004C05ED">
        <w:t xml:space="preserve"> </w:t>
      </w:r>
      <w:r>
        <w:t>29</w:t>
      </w:r>
      <w:r w:rsidR="000823AB">
        <w:t>2</w:t>
      </w:r>
      <w:r>
        <w:t xml:space="preserve"> prisoners were required to slop out in direct contravention of Ireland’s </w:t>
      </w:r>
      <w:r w:rsidR="0040235B">
        <w:t>international human rights law obligations.</w:t>
      </w:r>
      <w:r>
        <w:t xml:space="preserve"> </w:t>
      </w:r>
    </w:p>
  </w:footnote>
  <w:footnote w:id="24">
    <w:p w:rsidR="004C05ED" w:rsidRDefault="004C05ED" w:rsidP="00CD0164">
      <w:pPr>
        <w:pStyle w:val="FootnoteText"/>
      </w:pPr>
      <w:r>
        <w:rPr>
          <w:rStyle w:val="FootnoteReference"/>
        </w:rPr>
        <w:footnoteRef/>
      </w:r>
      <w:r>
        <w:t xml:space="preserve"> </w:t>
      </w:r>
      <w:hyperlink r:id="rId22" w:history="1">
        <w:r w:rsidRPr="00E82B60">
          <w:rPr>
            <w:rStyle w:val="Hyperlink"/>
          </w:rPr>
          <w:t>http://www.irishprisons.ie/images/monthlyinfonote/jul15_incell.pdf</w:t>
        </w:r>
      </w:hyperlink>
      <w:r>
        <w:t xml:space="preserve"> </w:t>
      </w:r>
    </w:p>
  </w:footnote>
  <w:footnote w:id="25">
    <w:p w:rsidR="004C05ED" w:rsidRDefault="004C05ED" w:rsidP="00CD0164">
      <w:pPr>
        <w:pStyle w:val="FootnoteText"/>
      </w:pPr>
      <w:r>
        <w:rPr>
          <w:rStyle w:val="FootnoteReference"/>
        </w:rPr>
        <w:footnoteRef/>
      </w:r>
      <w:r>
        <w:t xml:space="preserve"> </w:t>
      </w:r>
      <w:hyperlink r:id="rId23" w:history="1">
        <w:r w:rsidRPr="00E82B60">
          <w:rPr>
            <w:rStyle w:val="Hyperlink"/>
          </w:rPr>
          <w:t>http://www.irishprisons.ie/images/monthlyinfonote/jul15_incell.pdf</w:t>
        </w:r>
      </w:hyperlink>
      <w:r>
        <w:t xml:space="preserve"> </w:t>
      </w:r>
    </w:p>
  </w:footnote>
  <w:footnote w:id="26">
    <w:p w:rsidR="004C05ED" w:rsidRDefault="004C05ED" w:rsidP="00CD0164">
      <w:pPr>
        <w:pStyle w:val="FootnoteText"/>
      </w:pPr>
      <w:r>
        <w:rPr>
          <w:rStyle w:val="FootnoteReference"/>
        </w:rPr>
        <w:footnoteRef/>
      </w:r>
      <w:r>
        <w:t xml:space="preserve"> Irish Prison Service Three Year Strategic Plan 2013-2015, Appendix VIII, Capital Expenditure Plan 2012-2016 </w:t>
      </w:r>
      <w:hyperlink r:id="rId24" w:history="1">
        <w:r w:rsidRPr="00671E35">
          <w:rPr>
            <w:rStyle w:val="Hyperlink"/>
          </w:rPr>
          <w:t>http://www.irishprisons.ie/images/pdf/strategicplanfinal.pdf</w:t>
        </w:r>
      </w:hyperlink>
      <w:r>
        <w:t xml:space="preserve"> </w:t>
      </w:r>
    </w:p>
  </w:footnote>
  <w:footnote w:id="27">
    <w:p w:rsidR="004C05ED" w:rsidRDefault="004C05ED" w:rsidP="00422874">
      <w:pPr>
        <w:pStyle w:val="FootnoteText"/>
      </w:pPr>
      <w:r>
        <w:rPr>
          <w:rStyle w:val="FootnoteReference"/>
        </w:rPr>
        <w:footnoteRef/>
      </w:r>
      <w:r>
        <w:t xml:space="preserve"> Minister for Justice, Frances Fitzgerald in a written answer no. 444 in the Dáil on 14</w:t>
      </w:r>
      <w:r w:rsidRPr="008570E7">
        <w:rPr>
          <w:vertAlign w:val="superscript"/>
        </w:rPr>
        <w:t>th</w:t>
      </w:r>
      <w:r>
        <w:t xml:space="preserve"> January 2015 stated “… final approval for the project has not yet been granted. Work is continuing on finalising the design for the redevelopment of Limerick prison.” In the same answer she stated that the contract for redevelopment of Limerick prison was awarded in September 2012. </w:t>
      </w:r>
      <w:hyperlink r:id="rId25" w:history="1">
        <w:r w:rsidRPr="00671E35">
          <w:rPr>
            <w:rStyle w:val="Hyperlink"/>
          </w:rPr>
          <w:t>http://oireachtasdebates.oireachtas.ie/debates%20authoring/debateswebpack.nsf/takes/dail2015011400075</w:t>
        </w:r>
      </w:hyperlink>
      <w:r>
        <w:t xml:space="preserve"> </w:t>
      </w:r>
    </w:p>
  </w:footnote>
  <w:footnote w:id="28">
    <w:p w:rsidR="00CC5638" w:rsidRDefault="00CC5638" w:rsidP="00CC5638">
      <w:pPr>
        <w:pStyle w:val="FootnoteText"/>
      </w:pPr>
      <w:r>
        <w:rPr>
          <w:rStyle w:val="FootnoteReference"/>
        </w:rPr>
        <w:footnoteRef/>
      </w:r>
      <w:r>
        <w:t xml:space="preserve"> </w:t>
      </w:r>
      <w:hyperlink r:id="rId26" w:history="1">
        <w:r w:rsidRPr="00E82B60">
          <w:rPr>
            <w:rStyle w:val="Hyperlink"/>
          </w:rPr>
          <w:t>http://www.irishprisons.ie/images/monthlyinfonote/jul15_incell.pdf</w:t>
        </w:r>
      </w:hyperlink>
      <w:r>
        <w:t xml:space="preserve"> </w:t>
      </w:r>
    </w:p>
  </w:footnote>
  <w:footnote w:id="29">
    <w:p w:rsidR="004C05ED" w:rsidRDefault="004C05ED" w:rsidP="00422874">
      <w:pPr>
        <w:pStyle w:val="FootnoteText"/>
      </w:pPr>
      <w:r>
        <w:rPr>
          <w:rStyle w:val="FootnoteReference"/>
        </w:rPr>
        <w:footnoteRef/>
      </w:r>
      <w:r>
        <w:t xml:space="preserve"> Former Minister for Justice, Alan Shatter in a press release by the Department of Justice on announcing the building of a new prison in Cork, stated from the outset that it double cell-occupancy was planned. </w:t>
      </w:r>
      <w:hyperlink r:id="rId27" w:history="1">
        <w:r w:rsidRPr="00671E35">
          <w:rPr>
            <w:rStyle w:val="Hyperlink"/>
          </w:rPr>
          <w:t>http://www.justice.ie/en/JELR/Pages/PR14000007</w:t>
        </w:r>
      </w:hyperlink>
      <w:r>
        <w:t xml:space="preserve">  </w:t>
      </w:r>
    </w:p>
  </w:footnote>
  <w:footnote w:id="30">
    <w:p w:rsidR="004C05ED" w:rsidRDefault="004C05ED" w:rsidP="00422874">
      <w:pPr>
        <w:pStyle w:val="FootnoteText"/>
      </w:pPr>
      <w:r>
        <w:rPr>
          <w:rStyle w:val="FootnoteReference"/>
        </w:rPr>
        <w:footnoteRef/>
      </w:r>
      <w:r>
        <w:t xml:space="preserve"> </w:t>
      </w:r>
      <w:hyperlink r:id="rId28" w:history="1">
        <w:r w:rsidRPr="00D87A4D">
          <w:rPr>
            <w:rStyle w:val="Hyperlink"/>
          </w:rPr>
          <w:t>http://www.ohchr.org/Documents/ProfessionalInterest/treatmentprisoners.pdf</w:t>
        </w:r>
      </w:hyperlink>
      <w:r>
        <w:t xml:space="preserve"> </w:t>
      </w:r>
    </w:p>
  </w:footnote>
  <w:footnote w:id="31">
    <w:p w:rsidR="009C3686" w:rsidRDefault="009C3686" w:rsidP="00422874">
      <w:pPr>
        <w:pStyle w:val="FootnoteText"/>
      </w:pPr>
      <w:r>
        <w:rPr>
          <w:rStyle w:val="FootnoteReference"/>
        </w:rPr>
        <w:footnoteRef/>
      </w:r>
      <w:r>
        <w:t xml:space="preserve"> </w:t>
      </w:r>
      <w:hyperlink r:id="rId29" w:history="1">
        <w:r w:rsidRPr="00E82B60">
          <w:rPr>
            <w:rStyle w:val="Hyperlink"/>
          </w:rPr>
          <w:t>http://www.irishprisons.ie/images/monthlyinfonote/jul15_restrict.pdf</w:t>
        </w:r>
      </w:hyperlink>
      <w:r>
        <w:t xml:space="preserve"> </w:t>
      </w:r>
    </w:p>
  </w:footnote>
  <w:footnote w:id="32">
    <w:p w:rsidR="009C3686" w:rsidRPr="009C3686" w:rsidRDefault="009C3686" w:rsidP="00422874">
      <w:pPr>
        <w:spacing w:after="0" w:line="240" w:lineRule="auto"/>
        <w:rPr>
          <w:rFonts w:eastAsia="Times New Roman" w:cs="Arial"/>
          <w:sz w:val="20"/>
          <w:szCs w:val="20"/>
          <w:lang w:eastAsia="en-IE"/>
        </w:rPr>
      </w:pPr>
      <w:r w:rsidRPr="009C3686">
        <w:rPr>
          <w:rStyle w:val="FootnoteReference"/>
          <w:sz w:val="20"/>
          <w:szCs w:val="20"/>
        </w:rPr>
        <w:footnoteRef/>
      </w:r>
      <w:r w:rsidRPr="009C3686">
        <w:rPr>
          <w:sz w:val="20"/>
          <w:szCs w:val="20"/>
        </w:rPr>
        <w:t xml:space="preserve"> </w:t>
      </w:r>
      <w:r w:rsidRPr="009C3686">
        <w:rPr>
          <w:rFonts w:eastAsia="Times New Roman" w:cs="Arial"/>
          <w:sz w:val="20"/>
          <w:szCs w:val="20"/>
          <w:lang w:eastAsia="en-IE"/>
        </w:rPr>
        <w:t>The restriction of a prisoner's regime</w:t>
      </w:r>
      <w:r w:rsidR="006E309B">
        <w:rPr>
          <w:rFonts w:eastAsia="Times New Roman" w:cs="Arial"/>
          <w:sz w:val="20"/>
          <w:szCs w:val="20"/>
          <w:lang w:eastAsia="en-IE"/>
        </w:rPr>
        <w:t xml:space="preserve"> means</w:t>
      </w:r>
      <w:r>
        <w:rPr>
          <w:rFonts w:eastAsia="Times New Roman" w:cs="Arial"/>
          <w:sz w:val="20"/>
          <w:szCs w:val="20"/>
          <w:lang w:eastAsia="en-IE"/>
        </w:rPr>
        <w:t xml:space="preserve"> separation from the general population</w:t>
      </w:r>
      <w:r w:rsidR="006E309B">
        <w:rPr>
          <w:rFonts w:eastAsia="Times New Roman" w:cs="Arial"/>
          <w:sz w:val="20"/>
          <w:szCs w:val="20"/>
          <w:lang w:eastAsia="en-IE"/>
        </w:rPr>
        <w:t>, or solitary confinement for long periods up time typically more than 19 hours per day.</w:t>
      </w:r>
    </w:p>
  </w:footnote>
  <w:footnote w:id="33">
    <w:p w:rsidR="0093090B" w:rsidRDefault="0093090B" w:rsidP="00422874">
      <w:pPr>
        <w:pStyle w:val="FootnoteText"/>
      </w:pPr>
      <w:r>
        <w:rPr>
          <w:rStyle w:val="FootnoteReference"/>
        </w:rPr>
        <w:footnoteRef/>
      </w:r>
      <w:r>
        <w:t xml:space="preserve"> </w:t>
      </w:r>
      <w:hyperlink r:id="rId30" w:history="1">
        <w:r w:rsidRPr="00E82B60">
          <w:rPr>
            <w:rStyle w:val="Hyperlink"/>
          </w:rPr>
          <w:t>http://www.irishprisons.ie/images/monthlyinfonote/jul15_restrict.pdf</w:t>
        </w:r>
      </w:hyperlink>
      <w:r>
        <w:t xml:space="preserve"> </w:t>
      </w:r>
    </w:p>
  </w:footnote>
  <w:footnote w:id="34">
    <w:p w:rsidR="00CD0164" w:rsidRDefault="00CD0164" w:rsidP="00CD0164">
      <w:pPr>
        <w:pStyle w:val="FootnoteText"/>
      </w:pPr>
      <w:r>
        <w:rPr>
          <w:rStyle w:val="FootnoteReference"/>
        </w:rPr>
        <w:footnoteRef/>
      </w:r>
      <w:r>
        <w:t xml:space="preserve"> McDonnell v</w:t>
      </w:r>
      <w:r w:rsidRPr="00655059">
        <w:t xml:space="preserve"> The Governor of Wheatfield Prison</w:t>
      </w:r>
      <w:r>
        <w:t xml:space="preserve"> </w:t>
      </w:r>
      <w:r w:rsidRPr="00655059">
        <w:t>[2015] IEHC 112</w:t>
      </w:r>
      <w:r w:rsidR="001905EB">
        <w:t xml:space="preserve"> – </w:t>
      </w:r>
      <w:r w:rsidR="001905EB" w:rsidRPr="001905EB">
        <w:t>http://www.ihrec.ie/news/2015/07/31/commission-notes-court-of-appeal-decision-in-case/</w:t>
      </w:r>
    </w:p>
  </w:footnote>
  <w:footnote w:id="35">
    <w:p w:rsidR="00CD0164" w:rsidRDefault="00CD0164" w:rsidP="00CD0164">
      <w:pPr>
        <w:pStyle w:val="FootnoteText"/>
      </w:pPr>
      <w:r>
        <w:rPr>
          <w:rStyle w:val="FootnoteReference"/>
        </w:rPr>
        <w:footnoteRef/>
      </w:r>
      <w:r>
        <w:t xml:space="preserve"> See judgment in Governor of </w:t>
      </w:r>
      <w:r w:rsidRPr="00CD0164">
        <w:rPr>
          <w:i/>
        </w:rPr>
        <w:t>Mountjoy Prison v McDonagh</w:t>
      </w:r>
      <w:r>
        <w:t xml:space="preserve">, unreported. Here the effects of a restricted regime coupled with staffing issues meant that a prisoner was spending 24 hours a day in his cell. This led him to protest his conditions with a hunger strike.  </w:t>
      </w:r>
    </w:p>
  </w:footnote>
  <w:footnote w:id="36">
    <w:p w:rsidR="00275D61" w:rsidRDefault="00275D61" w:rsidP="00275D61">
      <w:pPr>
        <w:pStyle w:val="FootnoteText"/>
      </w:pPr>
      <w:r>
        <w:rPr>
          <w:rStyle w:val="FootnoteReference"/>
        </w:rPr>
        <w:footnoteRef/>
      </w:r>
      <w:r>
        <w:t xml:space="preserve"> Overview of Mountjoy Prison Campus with special emphasis on the Separation Unit by the Inspector of Prisons, Judge Michael Reilly </w:t>
      </w:r>
      <w:hyperlink r:id="rId31" w:history="1">
        <w:r w:rsidRPr="00DD6650">
          <w:rPr>
            <w:rStyle w:val="Hyperlink"/>
          </w:rPr>
          <w:t>http://inspectorofprisons.gov.ie/en/IOP/An%20overview%20of%20Mountjoy%20Prison%20Campus%20with%20particular%20emphasis%20on%20the%20Separation%20Unit.pdf/Files/An%20overview%20of%20Mountjoy%20Prison%20Campus%20with%20particular%20emphasis%20on%20the%20Separation%20Unit.pdf</w:t>
        </w:r>
      </w:hyperlink>
    </w:p>
  </w:footnote>
  <w:footnote w:id="37">
    <w:p w:rsidR="00275D61" w:rsidRDefault="00275D61" w:rsidP="00275D61">
      <w:pPr>
        <w:pStyle w:val="FootnoteText"/>
      </w:pPr>
      <w:r>
        <w:rPr>
          <w:rStyle w:val="FootnoteReference"/>
        </w:rPr>
        <w:footnoteRef/>
      </w:r>
      <w:r>
        <w:t xml:space="preserve"> See an Overview of Mountjoy Prison Campus with particular emphasis on the Separation Unit </w:t>
      </w:r>
      <w:hyperlink r:id="rId32" w:history="1">
        <w:r w:rsidRPr="00DD6650">
          <w:rPr>
            <w:rStyle w:val="Hyperlink"/>
          </w:rPr>
          <w:t>http://inspectorofprisons.gov.ie/en/IOP/An%20overview%20of%20Mountjoy%20Prison%20Campus%20with%20particular%20emphasis%20on%20the%20Separation%20Unit.pdf/Files/An%20overview%20of%20Mountjoy%20Prison%20Campus%20with%20particular%20emphasis%20on%20the%20Separation%20Unit.pdf</w:t>
        </w:r>
      </w:hyperlink>
      <w:r>
        <w:t xml:space="preserve"> </w:t>
      </w:r>
    </w:p>
  </w:footnote>
  <w:footnote w:id="38">
    <w:p w:rsidR="00275D61" w:rsidRDefault="00275D61" w:rsidP="00275D61">
      <w:pPr>
        <w:pStyle w:val="FootnoteText"/>
      </w:pPr>
      <w:r>
        <w:rPr>
          <w:rStyle w:val="FootnoteReference"/>
        </w:rPr>
        <w:footnoteRef/>
      </w:r>
      <w:r>
        <w:t xml:space="preserve"> The Inspector of Prisons notes this issue in his Assessment of the Irish Prison System, 2013 “Those prisoners on 23hour lockup have little or no access to the school, gym etc. They cannot engage in structured activity” </w:t>
      </w:r>
      <w:hyperlink r:id="rId33" w:history="1">
        <w:r w:rsidRPr="00DD6650">
          <w:rPr>
            <w:rStyle w:val="Hyperlink"/>
          </w:rPr>
          <w:t>http://www.inspectorofprisons.gov.ie/en/IOP/An%20Assessment%20of%20the%20Irish%20Prison%20System%20%28PDF%20-%201.15MB%29.pdf/Files/An%20Assessment%20of%20the%20Irish%20Prison%20System%20%28PDF%20-%201.15MB%29.pdf</w:t>
        </w:r>
      </w:hyperlink>
      <w:r>
        <w:t xml:space="preserve"> </w:t>
      </w:r>
      <w:r>
        <w:br/>
        <w:t xml:space="preserve">See also Mountjoy Prison v McDonagh, unreported. Here the effects of a restricted regime coupled with staffing issues meant that a prisoner was spending 24 hours a day in his cell. This led him to protest his conditions with a hunger strike.  </w:t>
      </w:r>
    </w:p>
  </w:footnote>
  <w:footnote w:id="39">
    <w:p w:rsidR="007D30C7" w:rsidRDefault="007D30C7" w:rsidP="007D30C7">
      <w:pPr>
        <w:pStyle w:val="FootnoteText"/>
      </w:pPr>
      <w:r>
        <w:rPr>
          <w:rStyle w:val="FootnoteReference"/>
        </w:rPr>
        <w:footnoteRef/>
      </w:r>
      <w:r>
        <w:t xml:space="preserve"> UN Human Rights Committee concluding observations on the fourth periodic report of Ireland, CCPR/C/IRL  2012 </w:t>
      </w:r>
      <w:hyperlink r:id="rId34" w:history="1">
        <w:r w:rsidRPr="00671E35">
          <w:rPr>
            <w:rStyle w:val="Hyperlink"/>
          </w:rPr>
          <w:t>http://tbinternet.ohchr.org/_layouts/treatybodyexternal/Download.aspx?symbolno=CCPR%2FC%2FIRL%2FCO%2F4&amp;Lang=en</w:t>
        </w:r>
      </w:hyperlink>
      <w:r>
        <w:t xml:space="preserve"> It is recommended that Ireland act swiftly to ensure that remand and convicted prisoners are segregated. </w:t>
      </w:r>
    </w:p>
  </w:footnote>
  <w:footnote w:id="40">
    <w:p w:rsidR="007D30C7" w:rsidRDefault="00165264" w:rsidP="007D30C7">
      <w:pPr>
        <w:pStyle w:val="FootnoteText"/>
      </w:pPr>
      <w:hyperlink r:id="rId35" w:history="1">
        <w:r w:rsidR="007D30C7" w:rsidRPr="00671E35">
          <w:rPr>
            <w:rStyle w:val="Hyperlink"/>
          </w:rPr>
          <w:t>https://wcd.coe.int/ViewDoc.jsp?id=955747</w:t>
        </w:r>
      </w:hyperlink>
      <w:r w:rsidR="007D30C7">
        <w:t xml:space="preserve">  It is also contrary to rule 9(1) of the Standard Minimum Rules for the Treatment of Prisoners </w:t>
      </w:r>
      <w:hyperlink r:id="rId36" w:history="1">
        <w:r w:rsidR="007D30C7" w:rsidRPr="00671E35">
          <w:rPr>
            <w:rStyle w:val="Hyperlink"/>
          </w:rPr>
          <w:t>http://www.ohchr.org/Documents/ProfessionalInterest/treatmentprisoners.pdf</w:t>
        </w:r>
      </w:hyperlink>
    </w:p>
  </w:footnote>
  <w:footnote w:id="41">
    <w:p w:rsidR="007D30C7" w:rsidRDefault="007D30C7" w:rsidP="007D30C7">
      <w:pPr>
        <w:pStyle w:val="FootnoteText"/>
      </w:pPr>
      <w:r>
        <w:rPr>
          <w:rStyle w:val="FootnoteReference"/>
        </w:rPr>
        <w:footnoteRef/>
      </w:r>
      <w:r>
        <w:t xml:space="preserve"> See Census Report for April 2015 by the Irish Prison Service </w:t>
      </w:r>
      <w:hyperlink r:id="rId37" w:history="1">
        <w:r w:rsidRPr="00DD6650">
          <w:rPr>
            <w:rStyle w:val="Hyperlink"/>
          </w:rPr>
          <w:t>http://www.irishprisons.ie/images/monthlyinfonote/apr15_incell.pdf</w:t>
        </w:r>
      </w:hyperlink>
      <w:r>
        <w:t xml:space="preserve"> On the 8th April 2015, thirty-six prisoners were slopping out in Portlaoise prison. These prisoners will not benefit from the building of the new prison at Cork, and will continue to slop out, in contrast with recommendations by the CPT </w:t>
      </w:r>
      <w:hyperlink r:id="rId38" w:history="1">
        <w:r w:rsidRPr="00DD6650">
          <w:rPr>
            <w:rStyle w:val="Hyperlink"/>
          </w:rPr>
          <w:t>http://www.cpt.coe.int/documents/irl/2011-03-inf-eng.pdf</w:t>
        </w:r>
      </w:hyperlink>
      <w:r>
        <w:t xml:space="preserve"> </w:t>
      </w:r>
    </w:p>
  </w:footnote>
  <w:footnote w:id="42">
    <w:p w:rsidR="0073100F" w:rsidRDefault="0073100F" w:rsidP="0073100F">
      <w:pPr>
        <w:pStyle w:val="FootnoteText"/>
      </w:pPr>
      <w:r>
        <w:rPr>
          <w:rStyle w:val="FootnoteReference"/>
        </w:rPr>
        <w:footnoteRef/>
      </w:r>
      <w:r>
        <w:t xml:space="preserve"> </w:t>
      </w:r>
      <w:hyperlink r:id="rId39" w:history="1">
        <w:r w:rsidRPr="00D87A4D">
          <w:rPr>
            <w:rStyle w:val="Hyperlink"/>
          </w:rPr>
          <w:t>http://www.irishprisons.ie/images/dailynumbers/02_july_2015.pdf</w:t>
        </w:r>
      </w:hyperlink>
      <w:r>
        <w:t xml:space="preserve"> </w:t>
      </w:r>
    </w:p>
  </w:footnote>
  <w:footnote w:id="43">
    <w:p w:rsidR="0073100F" w:rsidRDefault="0073100F" w:rsidP="0073100F">
      <w:pPr>
        <w:pStyle w:val="FootnoteText"/>
      </w:pPr>
      <w:r>
        <w:rPr>
          <w:rStyle w:val="FootnoteReference"/>
        </w:rPr>
        <w:footnoteRef/>
      </w:r>
      <w:r>
        <w:t xml:space="preserve"> Two 17-year-olds were detained in St Patrick’s Institution and eleven were detained in Wheatfield Prison on June 18</w:t>
      </w:r>
      <w:r w:rsidRPr="006A57B3">
        <w:rPr>
          <w:vertAlign w:val="superscript"/>
        </w:rPr>
        <w:t>th</w:t>
      </w:r>
      <w:r>
        <w:t xml:space="preserve"> 2015. This practice has been repeatedly condemned by the Inspector of Prisons in his 2012 report and by the Children’s Ombudsman in 2011 </w:t>
      </w:r>
      <w:hyperlink r:id="rId40" w:history="1">
        <w:r w:rsidRPr="00671E35">
          <w:rPr>
            <w:rStyle w:val="Hyperlink"/>
          </w:rPr>
          <w:t>http://www.oco.ie/wp-content/uploads/2014/03/St-Pats-Report.pdf</w:t>
        </w:r>
      </w:hyperlink>
      <w:r>
        <w:t xml:space="preserve"> Although efforts have been made to move boys under 18 years from St Patricks, the practice continues.</w:t>
      </w:r>
    </w:p>
  </w:footnote>
  <w:footnote w:id="44">
    <w:p w:rsidR="0073100F" w:rsidRDefault="0073100F" w:rsidP="0073100F">
      <w:pPr>
        <w:pStyle w:val="FootnoteText"/>
      </w:pPr>
      <w:r>
        <w:rPr>
          <w:rStyle w:val="FootnoteReference"/>
        </w:rPr>
        <w:footnoteRef/>
      </w:r>
      <w:r>
        <w:t xml:space="preserve"> </w:t>
      </w:r>
      <w:hyperlink r:id="rId41" w:history="1">
        <w:r w:rsidRPr="00671E35">
          <w:rPr>
            <w:rStyle w:val="Hyperlink"/>
          </w:rPr>
          <w:t>http://www.irishstatutebook.ie/pdf/2001/en.act.2001.0024.pdf</w:t>
        </w:r>
      </w:hyperlink>
      <w:r>
        <w:t xml:space="preserve"> </w:t>
      </w:r>
    </w:p>
  </w:footnote>
  <w:footnote w:id="45">
    <w:p w:rsidR="0073100F" w:rsidRDefault="0073100F" w:rsidP="0073100F">
      <w:pPr>
        <w:pStyle w:val="FootnoteText"/>
      </w:pPr>
      <w:r>
        <w:rPr>
          <w:rStyle w:val="FootnoteReference"/>
        </w:rPr>
        <w:footnoteRef/>
      </w:r>
      <w:r>
        <w:t xml:space="preserve"> </w:t>
      </w:r>
      <w:hyperlink r:id="rId42" w:anchor="g1402.q" w:history="1">
        <w:r w:rsidRPr="00D87A4D">
          <w:rPr>
            <w:rStyle w:val="Hyperlink"/>
          </w:rPr>
          <w:t>https://www.kildarestreet.com/wrans/?id=2015-06-09a.1401&amp;s=children+and+remand#g1402.q</w:t>
        </w:r>
      </w:hyperlink>
      <w:r>
        <w:t xml:space="preserve"> </w:t>
      </w:r>
    </w:p>
  </w:footnote>
  <w:footnote w:id="46">
    <w:p w:rsidR="007C4BCD" w:rsidRDefault="007C4BCD">
      <w:pPr>
        <w:pStyle w:val="FootnoteText"/>
      </w:pPr>
      <w:r>
        <w:rPr>
          <w:rStyle w:val="FootnoteReference"/>
        </w:rPr>
        <w:footnoteRef/>
      </w:r>
      <w:r>
        <w:t xml:space="preserve"> </w:t>
      </w:r>
      <w:r w:rsidR="005602F0">
        <w:t xml:space="preserve">Inspection Reports available here </w:t>
      </w:r>
      <w:hyperlink r:id="rId43" w:history="1">
        <w:r w:rsidR="005602F0" w:rsidRPr="00DD6650">
          <w:rPr>
            <w:rStyle w:val="Hyperlink"/>
          </w:rPr>
          <w:t>http://hiqa.ie/social-care/find-a-centre/childrens-centre/oberstown-campus</w:t>
        </w:r>
      </w:hyperlink>
      <w:r w:rsidR="005602F0">
        <w:t xml:space="preserve"> </w:t>
      </w:r>
      <w:r>
        <w:t xml:space="preserve"> </w:t>
      </w:r>
    </w:p>
  </w:footnote>
  <w:footnote w:id="47">
    <w:p w:rsidR="0073100F" w:rsidRDefault="0073100F">
      <w:pPr>
        <w:pStyle w:val="FootnoteText"/>
      </w:pPr>
      <w:r>
        <w:rPr>
          <w:rStyle w:val="FootnoteReference"/>
        </w:rPr>
        <w:footnoteRef/>
      </w:r>
      <w:r>
        <w:t xml:space="preserve"> Ibid, see page 17</w:t>
      </w:r>
    </w:p>
  </w:footnote>
  <w:footnote w:id="48">
    <w:p w:rsidR="00831541" w:rsidRPr="00831541" w:rsidRDefault="006C1A9B" w:rsidP="00831541">
      <w:pPr>
        <w:pStyle w:val="FootnoteText"/>
        <w:rPr>
          <w:i/>
        </w:rPr>
      </w:pPr>
      <w:r>
        <w:rPr>
          <w:rStyle w:val="FootnoteReference"/>
        </w:rPr>
        <w:footnoteRef/>
      </w:r>
      <w:r>
        <w:t xml:space="preserve"> See Annual Report of the Irish Prison Service</w:t>
      </w:r>
      <w:r w:rsidR="00360D68">
        <w:t xml:space="preserve"> 2014</w:t>
      </w:r>
      <w:r>
        <w:t xml:space="preserve"> at p 19.</w:t>
      </w:r>
      <w:r w:rsidR="00360D68">
        <w:t xml:space="preserve"> </w:t>
      </w:r>
      <w:hyperlink r:id="rId44" w:history="1">
        <w:r w:rsidR="00360D68" w:rsidRPr="00DD6650">
          <w:rPr>
            <w:rStyle w:val="Hyperlink"/>
          </w:rPr>
          <w:t>http://www.irishprisons.ie/images/pdf/ar2014_english.pdf</w:t>
        </w:r>
      </w:hyperlink>
      <w:r w:rsidR="00360D68">
        <w:t xml:space="preserve"> </w:t>
      </w:r>
      <w:r>
        <w:t xml:space="preserve">This figure represents an increase of </w:t>
      </w:r>
      <w:r w:rsidR="00B55F96">
        <w:t xml:space="preserve">10.6% on the previous year. </w:t>
      </w:r>
      <w:r w:rsidR="00831541">
        <w:t>In a response to a Dáil question, Minister for Justice Frances Fitzgerald said “</w:t>
      </w:r>
      <w:r w:rsidR="00831541" w:rsidRPr="00831541">
        <w:rPr>
          <w:i/>
        </w:rPr>
        <w:t>The Fines (Payment and Recovery) Act 2014 represents a very significant change in the way justice is administered by the courts. As well as introducing an option for persons to pay fines by instalment, there are also changes in the way those who fail to pay fines are dealt with, as the Act provides a range of options available to judges including recovery orders, attachment of earnings, community service and ultimately imprisonment. These changes will have significant implications for agencies across the Justice sector, including the Courts and the Courts Service, An Garda Síochána, the Probation Service and the Irish Prison Service.</w:t>
      </w:r>
    </w:p>
    <w:p w:rsidR="00831541" w:rsidRPr="00831541" w:rsidRDefault="00831541" w:rsidP="00831541">
      <w:pPr>
        <w:pStyle w:val="FootnoteText"/>
        <w:rPr>
          <w:i/>
        </w:rPr>
      </w:pPr>
      <w:r w:rsidRPr="00831541">
        <w:rPr>
          <w:i/>
        </w:rPr>
        <w:t>The changes in processes and procedures which are required to implement the new system have to be carefully developed to ensure that the new system operates effectively and efficiently from the beginning.</w:t>
      </w:r>
    </w:p>
    <w:p w:rsidR="00831541" w:rsidRPr="00831541" w:rsidRDefault="00831541" w:rsidP="00831541">
      <w:pPr>
        <w:pStyle w:val="FootnoteText"/>
        <w:rPr>
          <w:i/>
        </w:rPr>
      </w:pPr>
      <w:r w:rsidRPr="00831541">
        <w:rPr>
          <w:i/>
        </w:rPr>
        <w:t>Work is ongoing in preparing for the implementation of the Act. The area most directly affected by the changes is the Courts and the Courts Service is working on a number of developments which will ensure that the implementation of the legislation and the new procedures which will operate under it are as efficient as possible.</w:t>
      </w:r>
    </w:p>
    <w:p w:rsidR="00831541" w:rsidRPr="00831541" w:rsidRDefault="00831541" w:rsidP="00831541">
      <w:pPr>
        <w:pStyle w:val="FootnoteText"/>
        <w:rPr>
          <w:i/>
        </w:rPr>
      </w:pPr>
      <w:r w:rsidRPr="00831541">
        <w:rPr>
          <w:i/>
        </w:rPr>
        <w:t>There are major changes in information technology required to ensure that the instalment payment system operates effectively and that the necessary accounting procedures are in place for the recording of payments. Changes are also required in the way that information is transferred between the Courts Service and An Garda Síochána to ensure that both organisations have fully up to date information on the cases and their current status.</w:t>
      </w:r>
    </w:p>
    <w:p w:rsidR="006C1A9B" w:rsidRDefault="00831541">
      <w:pPr>
        <w:pStyle w:val="FootnoteText"/>
      </w:pPr>
      <w:r w:rsidRPr="00831541">
        <w:rPr>
          <w:i/>
        </w:rPr>
        <w:t>The introduction of payment by instalment will increase the overall workload of processing fine payments. The Courts Service is introducing new arrangements for the payment of fines which will allow payments to be made in a range of outlets across the country, and not just through Courts Service offices. A procurement process is currently underway and contract negotiations with the preferred bidder are ongoing. The service provider will have to be in place before the new system can be fully implemented. The service provider's IT system will have to link in to the Courts Service IT system.</w:t>
      </w:r>
      <w:r>
        <w:t>”</w:t>
      </w:r>
      <w:r w:rsidR="00866EB5">
        <w:t xml:space="preserve"> 26</w:t>
      </w:r>
      <w:r w:rsidR="00866EB5" w:rsidRPr="00866EB5">
        <w:rPr>
          <w:vertAlign w:val="superscript"/>
        </w:rPr>
        <w:t>th</w:t>
      </w:r>
      <w:r w:rsidR="00866EB5">
        <w:t xml:space="preserve"> May 2015 available at </w:t>
      </w:r>
      <w:hyperlink r:id="rId45" w:anchor="g42.r" w:history="1">
        <w:r w:rsidR="00866EB5" w:rsidRPr="00DD6650">
          <w:rPr>
            <w:rStyle w:val="Hyperlink"/>
          </w:rPr>
          <w:t>https://www.kildarestreet.com/wrans/?id=2015-05-26a.40&amp;s=fines+%28payment+and+recovery%29+act#g42.r</w:t>
        </w:r>
      </w:hyperlink>
      <w:r w:rsidR="00866EB5">
        <w:t xml:space="preserve"> </w:t>
      </w:r>
    </w:p>
  </w:footnote>
  <w:footnote w:id="49">
    <w:p w:rsidR="00401555" w:rsidRDefault="00401555">
      <w:pPr>
        <w:pStyle w:val="FootnoteText"/>
      </w:pPr>
      <w:r>
        <w:rPr>
          <w:rStyle w:val="FootnoteReference"/>
        </w:rPr>
        <w:footnoteRef/>
      </w:r>
      <w:r>
        <w:t xml:space="preserve"> See Irish Probation Service Annual Report 2011 </w:t>
      </w:r>
      <w:hyperlink r:id="rId46" w:history="1">
        <w:r w:rsidRPr="00DD6650">
          <w:rPr>
            <w:rStyle w:val="Hyperlink"/>
          </w:rPr>
          <w:t>http://www.probation.ie/pws/websitepublishingdec09.nsf/AttachmentsByTitle/Probation+Service+Annual+Report+2011/$FILE/Probation+Service+Annual+Report+2011.pdf</w:t>
        </w:r>
      </w:hyperlink>
      <w:r>
        <w:t xml:space="preserve"> at p 39. Community Service Orders rose to 2,738 in that year. In 2014, the number of Community Service Orders made</w:t>
      </w:r>
      <w:r w:rsidR="0034402F">
        <w:t xml:space="preserve"> had</w:t>
      </w:r>
      <w:r>
        <w:t xml:space="preserve"> dropped to 1,910 </w:t>
      </w:r>
      <w:hyperlink r:id="rId47" w:history="1">
        <w:r w:rsidRPr="00DD6650">
          <w:rPr>
            <w:rStyle w:val="Hyperlink"/>
          </w:rPr>
          <w:t>http://www.probation.ie/website/probationservice/websitepublishingdec09.nsf/AttachmentsByTitle/Probation+Service+Annual+Report+2014/$FILE/Probation+Service+Annual+Report+2014.pdf</w:t>
        </w:r>
      </w:hyperlink>
      <w:r>
        <w:t xml:space="preserve"> at p 57. </w:t>
      </w:r>
    </w:p>
  </w:footnote>
  <w:footnote w:id="50">
    <w:p w:rsidR="006F0EAB" w:rsidRDefault="006F0EAB">
      <w:pPr>
        <w:pStyle w:val="FootnoteText"/>
      </w:pPr>
      <w:r>
        <w:rPr>
          <w:rStyle w:val="FootnoteReference"/>
        </w:rPr>
        <w:footnoteRef/>
      </w:r>
      <w:r>
        <w:t xml:space="preserve"> See the Joint Strategy here: </w:t>
      </w:r>
      <w:hyperlink r:id="rId48" w:history="1">
        <w:r w:rsidRPr="00DD6650">
          <w:rPr>
            <w:rStyle w:val="Hyperlink"/>
          </w:rPr>
          <w:t>http://www.probation.ie/pws/websitepublishingdec09.nsf/AttachmentsByTitle/Joint+IPS+and+PS+Strategy+2013-2015/$FILE/Joint+IPS+and+PS+Strategy+2013-2015.pdf</w:t>
        </w:r>
      </w:hyperlink>
      <w:r>
        <w:t xml:space="preserve"> </w:t>
      </w:r>
    </w:p>
  </w:footnote>
  <w:footnote w:id="51">
    <w:p w:rsidR="006F0EAB" w:rsidRDefault="006F0EAB">
      <w:pPr>
        <w:pStyle w:val="FootnoteText"/>
      </w:pPr>
      <w:r>
        <w:rPr>
          <w:rStyle w:val="FootnoteReference"/>
        </w:rPr>
        <w:footnoteRef/>
      </w:r>
      <w:r>
        <w:t xml:space="preserve"> Irish Penal Reform Trust Position Paper on Women in the Criminal Justice System </w:t>
      </w:r>
      <w:hyperlink r:id="rId49" w:history="1">
        <w:r w:rsidRPr="00DD6650">
          <w:rPr>
            <w:rStyle w:val="Hyperlink"/>
          </w:rPr>
          <w:t>http://www.iprt.ie/files/IPRT_Position_Paper_on_Women_in_the_Criminal_Justice_System.pdf</w:t>
        </w:r>
      </w:hyperlink>
      <w:r>
        <w:t xml:space="preserve"> </w:t>
      </w:r>
      <w:r w:rsidR="00885855">
        <w:t xml:space="preserve">Women prisoners are particularly affected by </w:t>
      </w:r>
      <w:r w:rsidR="008B1BAB">
        <w:t>poverty, abuse, addiction and responsibilities as carers.</w:t>
      </w:r>
    </w:p>
  </w:footnote>
  <w:footnote w:id="52">
    <w:p w:rsidR="00A67A13" w:rsidRDefault="00A67A13">
      <w:pPr>
        <w:pStyle w:val="FootnoteText"/>
      </w:pPr>
      <w:r>
        <w:rPr>
          <w:rStyle w:val="FootnoteReference"/>
        </w:rPr>
        <w:footnoteRef/>
      </w:r>
      <w:r>
        <w:t xml:space="preserve"> The Strategic Review on Penal Policy notes that Dóchas Centre and Limerick Women’s Prison are the two most overcrowded prisons in the State. </w:t>
      </w:r>
      <w:hyperlink r:id="rId50" w:history="1">
        <w:r w:rsidRPr="00DD6650">
          <w:rPr>
            <w:rStyle w:val="Hyperlink"/>
          </w:rPr>
          <w:t>http://www.justice.ie/en/JELR/Strategic%20Review%20of%20Penal%20Policy.pdf/Files/Strategic%20Review%20of%20Penal%20Policy.pdf</w:t>
        </w:r>
      </w:hyperlink>
      <w:r>
        <w:t xml:space="preserve"> at p 65</w:t>
      </w:r>
    </w:p>
  </w:footnote>
  <w:footnote w:id="53">
    <w:p w:rsidR="00661D9F" w:rsidRDefault="00661D9F">
      <w:pPr>
        <w:pStyle w:val="FootnoteText"/>
      </w:pPr>
      <w:r>
        <w:rPr>
          <w:rStyle w:val="FootnoteReference"/>
        </w:rPr>
        <w:footnoteRef/>
      </w:r>
      <w:r>
        <w:t xml:space="preserve"> Interim Report on the Dóchas Centre </w:t>
      </w:r>
      <w:r w:rsidR="00164AA0">
        <w:t xml:space="preserve">by the Inspector of Prisons, Judge Michael Reilly, October </w:t>
      </w:r>
      <w:r>
        <w:t>2013</w:t>
      </w:r>
      <w:r w:rsidR="00164AA0">
        <w:t>, Published December 2013 available at</w:t>
      </w:r>
      <w:r>
        <w:t xml:space="preserve"> </w:t>
      </w:r>
      <w:hyperlink r:id="rId51" w:history="1">
        <w:r w:rsidRPr="00DD6650">
          <w:rPr>
            <w:rStyle w:val="Hyperlink"/>
          </w:rPr>
          <w:t>http://www.justice.ie/en/JELR/Report%20on%20the%20Dochas%20Centre%20101013.pdf/Files/Report%20on%20the%20Dochas%20Centre%20101013.pdf</w:t>
        </w:r>
      </w:hyperlink>
      <w:r>
        <w:t xml:space="preserve"> Negative effects of overcrowding outlined at paragraph 2.10 including arguments being a constant feature, lack of privacy and services and regimes not being adequate. </w:t>
      </w:r>
    </w:p>
  </w:footnote>
  <w:footnote w:id="54">
    <w:p w:rsidR="00D20980" w:rsidRDefault="00D20980">
      <w:pPr>
        <w:pStyle w:val="FootnoteText"/>
      </w:pPr>
      <w:r>
        <w:rPr>
          <w:rStyle w:val="FootnoteReference"/>
        </w:rPr>
        <w:footnoteRef/>
      </w:r>
      <w:r>
        <w:t xml:space="preserve"> </w:t>
      </w:r>
      <w:r w:rsidR="00164AA0">
        <w:t xml:space="preserve">“An Effective Response to Women who Offend” Joint Probation Service – Irish Prison Service Strategy 2014 – 2016 </w:t>
      </w:r>
      <w:hyperlink r:id="rId52" w:history="1">
        <w:r w:rsidRPr="00DD6650">
          <w:rPr>
            <w:rStyle w:val="Hyperlink"/>
          </w:rPr>
          <w:t>http://www.justice.ie/en/JELR/Joint%20Womens%20Strategy%20March%202014.pdf/Files/Joint%20Womens%20Strategy%20March%202014.pdf</w:t>
        </w:r>
      </w:hyperlink>
      <w: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A95"/>
    <w:multiLevelType w:val="hybridMultilevel"/>
    <w:tmpl w:val="C100C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0F1A68"/>
    <w:multiLevelType w:val="hybridMultilevel"/>
    <w:tmpl w:val="89AC04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208C5E25"/>
    <w:multiLevelType w:val="hybridMultilevel"/>
    <w:tmpl w:val="17D219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25A1FE0"/>
    <w:multiLevelType w:val="hybridMultilevel"/>
    <w:tmpl w:val="CD98F2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C0901EB"/>
    <w:multiLevelType w:val="hybridMultilevel"/>
    <w:tmpl w:val="6F822E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6DB57F0"/>
    <w:multiLevelType w:val="hybridMultilevel"/>
    <w:tmpl w:val="77D493C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nsid w:val="5FC67A92"/>
    <w:multiLevelType w:val="hybridMultilevel"/>
    <w:tmpl w:val="EC9CB4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60B721AF"/>
    <w:multiLevelType w:val="hybridMultilevel"/>
    <w:tmpl w:val="C93EF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DB7641A"/>
    <w:multiLevelType w:val="hybridMultilevel"/>
    <w:tmpl w:val="292A72D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30F6046"/>
    <w:multiLevelType w:val="hybridMultilevel"/>
    <w:tmpl w:val="0D92D8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DC6F88"/>
    <w:rsid w:val="00024FF6"/>
    <w:rsid w:val="00031545"/>
    <w:rsid w:val="0003757A"/>
    <w:rsid w:val="000627C3"/>
    <w:rsid w:val="00063AF0"/>
    <w:rsid w:val="000823AB"/>
    <w:rsid w:val="000928E1"/>
    <w:rsid w:val="00093237"/>
    <w:rsid w:val="000954C7"/>
    <w:rsid w:val="00097039"/>
    <w:rsid w:val="000F18C9"/>
    <w:rsid w:val="000F30B2"/>
    <w:rsid w:val="0011731F"/>
    <w:rsid w:val="001239B7"/>
    <w:rsid w:val="00141814"/>
    <w:rsid w:val="00160D06"/>
    <w:rsid w:val="00164AA0"/>
    <w:rsid w:val="00165264"/>
    <w:rsid w:val="00177AE2"/>
    <w:rsid w:val="0018322B"/>
    <w:rsid w:val="001905EB"/>
    <w:rsid w:val="001E2C7F"/>
    <w:rsid w:val="001E4F20"/>
    <w:rsid w:val="001E75C4"/>
    <w:rsid w:val="001F204F"/>
    <w:rsid w:val="001F389A"/>
    <w:rsid w:val="001F7299"/>
    <w:rsid w:val="00205A20"/>
    <w:rsid w:val="00220C68"/>
    <w:rsid w:val="00227427"/>
    <w:rsid w:val="00257310"/>
    <w:rsid w:val="002579E0"/>
    <w:rsid w:val="00275D61"/>
    <w:rsid w:val="002C6AE3"/>
    <w:rsid w:val="002C78CB"/>
    <w:rsid w:val="002D1C46"/>
    <w:rsid w:val="002E1791"/>
    <w:rsid w:val="002F034C"/>
    <w:rsid w:val="0032084B"/>
    <w:rsid w:val="00323426"/>
    <w:rsid w:val="00334331"/>
    <w:rsid w:val="00335B98"/>
    <w:rsid w:val="0034402F"/>
    <w:rsid w:val="003442B1"/>
    <w:rsid w:val="0034681A"/>
    <w:rsid w:val="00360D68"/>
    <w:rsid w:val="00363EBC"/>
    <w:rsid w:val="00376E82"/>
    <w:rsid w:val="00380205"/>
    <w:rsid w:val="003B145E"/>
    <w:rsid w:val="003C4AC1"/>
    <w:rsid w:val="003D3D9A"/>
    <w:rsid w:val="003F0171"/>
    <w:rsid w:val="003F5068"/>
    <w:rsid w:val="0040129E"/>
    <w:rsid w:val="00401555"/>
    <w:rsid w:val="0040235B"/>
    <w:rsid w:val="00422874"/>
    <w:rsid w:val="00447020"/>
    <w:rsid w:val="00473093"/>
    <w:rsid w:val="00487E73"/>
    <w:rsid w:val="00493467"/>
    <w:rsid w:val="004B47EA"/>
    <w:rsid w:val="004C05ED"/>
    <w:rsid w:val="004F7CDF"/>
    <w:rsid w:val="004F7D65"/>
    <w:rsid w:val="00501B5F"/>
    <w:rsid w:val="00553AFA"/>
    <w:rsid w:val="005602F0"/>
    <w:rsid w:val="00574A94"/>
    <w:rsid w:val="00587DCB"/>
    <w:rsid w:val="00597D74"/>
    <w:rsid w:val="005A3130"/>
    <w:rsid w:val="005D562C"/>
    <w:rsid w:val="006026D9"/>
    <w:rsid w:val="00621B44"/>
    <w:rsid w:val="00626613"/>
    <w:rsid w:val="00630183"/>
    <w:rsid w:val="00655059"/>
    <w:rsid w:val="00661D9F"/>
    <w:rsid w:val="006656F2"/>
    <w:rsid w:val="00666839"/>
    <w:rsid w:val="006A57B3"/>
    <w:rsid w:val="006B47F4"/>
    <w:rsid w:val="006C1A9B"/>
    <w:rsid w:val="006E309B"/>
    <w:rsid w:val="006F0EAB"/>
    <w:rsid w:val="006F47CF"/>
    <w:rsid w:val="006F614A"/>
    <w:rsid w:val="006F6AC1"/>
    <w:rsid w:val="00704ECB"/>
    <w:rsid w:val="00705051"/>
    <w:rsid w:val="00711A31"/>
    <w:rsid w:val="0073100F"/>
    <w:rsid w:val="00731BFA"/>
    <w:rsid w:val="00734627"/>
    <w:rsid w:val="007502E6"/>
    <w:rsid w:val="00750E04"/>
    <w:rsid w:val="0075601F"/>
    <w:rsid w:val="0076058E"/>
    <w:rsid w:val="0077269A"/>
    <w:rsid w:val="00774ECD"/>
    <w:rsid w:val="0078399C"/>
    <w:rsid w:val="007874A0"/>
    <w:rsid w:val="007C4BCD"/>
    <w:rsid w:val="007D30C7"/>
    <w:rsid w:val="007D410E"/>
    <w:rsid w:val="007F2441"/>
    <w:rsid w:val="007F637C"/>
    <w:rsid w:val="008115BC"/>
    <w:rsid w:val="00811A91"/>
    <w:rsid w:val="00813491"/>
    <w:rsid w:val="0082029D"/>
    <w:rsid w:val="00831541"/>
    <w:rsid w:val="00837357"/>
    <w:rsid w:val="008570E7"/>
    <w:rsid w:val="00860240"/>
    <w:rsid w:val="00866EB5"/>
    <w:rsid w:val="00870C81"/>
    <w:rsid w:val="00885855"/>
    <w:rsid w:val="008930A9"/>
    <w:rsid w:val="008A1FB7"/>
    <w:rsid w:val="008B1BAB"/>
    <w:rsid w:val="0093090B"/>
    <w:rsid w:val="009C3686"/>
    <w:rsid w:val="00A00D7F"/>
    <w:rsid w:val="00A0216F"/>
    <w:rsid w:val="00A13614"/>
    <w:rsid w:val="00A32538"/>
    <w:rsid w:val="00A56231"/>
    <w:rsid w:val="00A6519F"/>
    <w:rsid w:val="00A67A13"/>
    <w:rsid w:val="00A67C5E"/>
    <w:rsid w:val="00A738FD"/>
    <w:rsid w:val="00A9526E"/>
    <w:rsid w:val="00AC7F01"/>
    <w:rsid w:val="00B0009C"/>
    <w:rsid w:val="00B02782"/>
    <w:rsid w:val="00B02E6B"/>
    <w:rsid w:val="00B15445"/>
    <w:rsid w:val="00B4139B"/>
    <w:rsid w:val="00B55F96"/>
    <w:rsid w:val="00B807FD"/>
    <w:rsid w:val="00BB218C"/>
    <w:rsid w:val="00BB6824"/>
    <w:rsid w:val="00BB7C64"/>
    <w:rsid w:val="00BD1EBC"/>
    <w:rsid w:val="00BE4FC3"/>
    <w:rsid w:val="00BE5787"/>
    <w:rsid w:val="00C018B5"/>
    <w:rsid w:val="00C12148"/>
    <w:rsid w:val="00C55D30"/>
    <w:rsid w:val="00C629CB"/>
    <w:rsid w:val="00C6590B"/>
    <w:rsid w:val="00C74F55"/>
    <w:rsid w:val="00C8200D"/>
    <w:rsid w:val="00C84136"/>
    <w:rsid w:val="00CC5638"/>
    <w:rsid w:val="00CD0164"/>
    <w:rsid w:val="00CD44F6"/>
    <w:rsid w:val="00D019EF"/>
    <w:rsid w:val="00D20980"/>
    <w:rsid w:val="00D2139A"/>
    <w:rsid w:val="00D25DCA"/>
    <w:rsid w:val="00D27D05"/>
    <w:rsid w:val="00D34D0A"/>
    <w:rsid w:val="00D404BA"/>
    <w:rsid w:val="00D459B0"/>
    <w:rsid w:val="00D53BF0"/>
    <w:rsid w:val="00D57865"/>
    <w:rsid w:val="00D62317"/>
    <w:rsid w:val="00D66135"/>
    <w:rsid w:val="00D67717"/>
    <w:rsid w:val="00DA3372"/>
    <w:rsid w:val="00DA416F"/>
    <w:rsid w:val="00DB7D19"/>
    <w:rsid w:val="00DC6651"/>
    <w:rsid w:val="00DC6F88"/>
    <w:rsid w:val="00DC7F8E"/>
    <w:rsid w:val="00DD2FC9"/>
    <w:rsid w:val="00DF4633"/>
    <w:rsid w:val="00DF6017"/>
    <w:rsid w:val="00E02DDA"/>
    <w:rsid w:val="00E04996"/>
    <w:rsid w:val="00E2458A"/>
    <w:rsid w:val="00E576E6"/>
    <w:rsid w:val="00E64D9C"/>
    <w:rsid w:val="00E70A7B"/>
    <w:rsid w:val="00E816B2"/>
    <w:rsid w:val="00E848A6"/>
    <w:rsid w:val="00EC1176"/>
    <w:rsid w:val="00EC4E1C"/>
    <w:rsid w:val="00EC7CA2"/>
    <w:rsid w:val="00EE77CB"/>
    <w:rsid w:val="00EF31F8"/>
    <w:rsid w:val="00F01A8F"/>
    <w:rsid w:val="00F15E16"/>
    <w:rsid w:val="00F305AD"/>
    <w:rsid w:val="00F437A8"/>
    <w:rsid w:val="00F453DA"/>
    <w:rsid w:val="00F465E7"/>
    <w:rsid w:val="00F60816"/>
    <w:rsid w:val="00F613AD"/>
    <w:rsid w:val="00F621C5"/>
    <w:rsid w:val="00F83703"/>
    <w:rsid w:val="00F87813"/>
    <w:rsid w:val="00F9720A"/>
    <w:rsid w:val="00F97925"/>
    <w:rsid w:val="00FB21F7"/>
    <w:rsid w:val="00FB26A3"/>
    <w:rsid w:val="00FE1EA2"/>
  </w:rsids>
  <m:mathPr>
    <m:mathFont m:val="SimSun"/>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6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DC6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F88"/>
    <w:rPr>
      <w:sz w:val="20"/>
      <w:szCs w:val="20"/>
    </w:rPr>
  </w:style>
  <w:style w:type="character" w:styleId="FootnoteReference">
    <w:name w:val="footnote reference"/>
    <w:basedOn w:val="DefaultParagraphFont"/>
    <w:uiPriority w:val="99"/>
    <w:semiHidden/>
    <w:unhideWhenUsed/>
    <w:rsid w:val="00DC6F88"/>
    <w:rPr>
      <w:vertAlign w:val="superscript"/>
    </w:rPr>
  </w:style>
  <w:style w:type="character" w:styleId="Hyperlink">
    <w:name w:val="Hyperlink"/>
    <w:basedOn w:val="DefaultParagraphFont"/>
    <w:uiPriority w:val="99"/>
    <w:unhideWhenUsed/>
    <w:rsid w:val="00DC6F88"/>
    <w:rPr>
      <w:color w:val="0563C1" w:themeColor="hyperlink"/>
      <w:u w:val="single"/>
    </w:rPr>
  </w:style>
  <w:style w:type="character" w:styleId="FollowedHyperlink">
    <w:name w:val="FollowedHyperlink"/>
    <w:basedOn w:val="DefaultParagraphFont"/>
    <w:uiPriority w:val="99"/>
    <w:semiHidden/>
    <w:unhideWhenUsed/>
    <w:rsid w:val="006A57B3"/>
    <w:rPr>
      <w:color w:val="954F72" w:themeColor="followedHyperlink"/>
      <w:u w:val="single"/>
    </w:rPr>
  </w:style>
  <w:style w:type="paragraph" w:styleId="NormalWeb">
    <w:name w:val="Normal (Web)"/>
    <w:basedOn w:val="Normal"/>
    <w:uiPriority w:val="99"/>
    <w:semiHidden/>
    <w:unhideWhenUsed/>
    <w:rsid w:val="00831541"/>
    <w:rPr>
      <w:rFonts w:ascii="Times New Roman" w:hAnsi="Times New Roman" w:cs="Times New Roman"/>
      <w:sz w:val="24"/>
      <w:szCs w:val="24"/>
    </w:rPr>
  </w:style>
  <w:style w:type="paragraph" w:styleId="Header">
    <w:name w:val="header"/>
    <w:basedOn w:val="Normal"/>
    <w:link w:val="HeaderChar"/>
    <w:uiPriority w:val="99"/>
    <w:unhideWhenUsed/>
    <w:rsid w:val="004F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D65"/>
  </w:style>
  <w:style w:type="paragraph" w:styleId="Footer">
    <w:name w:val="footer"/>
    <w:basedOn w:val="Normal"/>
    <w:link w:val="FooterChar"/>
    <w:uiPriority w:val="99"/>
    <w:unhideWhenUsed/>
    <w:rsid w:val="004F7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D65"/>
  </w:style>
  <w:style w:type="paragraph" w:styleId="ListParagraph">
    <w:name w:val="List Paragraph"/>
    <w:basedOn w:val="Normal"/>
    <w:uiPriority w:val="34"/>
    <w:qFormat/>
    <w:rsid w:val="00C6590B"/>
    <w:pPr>
      <w:ind w:left="720"/>
      <w:contextualSpacing/>
    </w:pPr>
  </w:style>
</w:styles>
</file>

<file path=word/webSettings.xml><?xml version="1.0" encoding="utf-8"?>
<w:webSettings xmlns:r="http://schemas.openxmlformats.org/officeDocument/2006/relationships" xmlns:w="http://schemas.openxmlformats.org/wordprocessingml/2006/main">
  <w:divs>
    <w:div w:id="172496807">
      <w:bodyDiv w:val="1"/>
      <w:marLeft w:val="0"/>
      <w:marRight w:val="0"/>
      <w:marTop w:val="0"/>
      <w:marBottom w:val="0"/>
      <w:divBdr>
        <w:top w:val="none" w:sz="0" w:space="0" w:color="auto"/>
        <w:left w:val="none" w:sz="0" w:space="0" w:color="auto"/>
        <w:bottom w:val="none" w:sz="0" w:space="0" w:color="auto"/>
        <w:right w:val="none" w:sz="0" w:space="0" w:color="auto"/>
      </w:divBdr>
      <w:divsChild>
        <w:div w:id="798884434">
          <w:marLeft w:val="0"/>
          <w:marRight w:val="0"/>
          <w:marTop w:val="0"/>
          <w:marBottom w:val="0"/>
          <w:divBdr>
            <w:top w:val="none" w:sz="0" w:space="0" w:color="auto"/>
            <w:left w:val="none" w:sz="0" w:space="0" w:color="auto"/>
            <w:bottom w:val="none" w:sz="0" w:space="0" w:color="auto"/>
            <w:right w:val="none" w:sz="0" w:space="0" w:color="auto"/>
          </w:divBdr>
        </w:div>
        <w:div w:id="247542655">
          <w:marLeft w:val="0"/>
          <w:marRight w:val="0"/>
          <w:marTop w:val="0"/>
          <w:marBottom w:val="0"/>
          <w:divBdr>
            <w:top w:val="none" w:sz="0" w:space="0" w:color="auto"/>
            <w:left w:val="none" w:sz="0" w:space="0" w:color="auto"/>
            <w:bottom w:val="none" w:sz="0" w:space="0" w:color="auto"/>
            <w:right w:val="none" w:sz="0" w:space="0" w:color="auto"/>
          </w:divBdr>
        </w:div>
        <w:div w:id="712191476">
          <w:marLeft w:val="0"/>
          <w:marRight w:val="0"/>
          <w:marTop w:val="0"/>
          <w:marBottom w:val="0"/>
          <w:divBdr>
            <w:top w:val="none" w:sz="0" w:space="0" w:color="auto"/>
            <w:left w:val="none" w:sz="0" w:space="0" w:color="auto"/>
            <w:bottom w:val="none" w:sz="0" w:space="0" w:color="auto"/>
            <w:right w:val="none" w:sz="0" w:space="0" w:color="auto"/>
          </w:divBdr>
        </w:div>
      </w:divsChild>
    </w:div>
    <w:div w:id="671837552">
      <w:bodyDiv w:val="1"/>
      <w:marLeft w:val="0"/>
      <w:marRight w:val="0"/>
      <w:marTop w:val="0"/>
      <w:marBottom w:val="0"/>
      <w:divBdr>
        <w:top w:val="none" w:sz="0" w:space="0" w:color="auto"/>
        <w:left w:val="none" w:sz="0" w:space="0" w:color="auto"/>
        <w:bottom w:val="none" w:sz="0" w:space="0" w:color="auto"/>
        <w:right w:val="none" w:sz="0" w:space="0" w:color="auto"/>
      </w:divBdr>
      <w:divsChild>
        <w:div w:id="1887109186">
          <w:marLeft w:val="0"/>
          <w:marRight w:val="0"/>
          <w:marTop w:val="0"/>
          <w:marBottom w:val="0"/>
          <w:divBdr>
            <w:top w:val="none" w:sz="0" w:space="0" w:color="auto"/>
            <w:left w:val="none" w:sz="0" w:space="0" w:color="auto"/>
            <w:bottom w:val="none" w:sz="0" w:space="0" w:color="auto"/>
            <w:right w:val="none" w:sz="0" w:space="0" w:color="auto"/>
          </w:divBdr>
        </w:div>
        <w:div w:id="1660501829">
          <w:marLeft w:val="0"/>
          <w:marRight w:val="0"/>
          <w:marTop w:val="0"/>
          <w:marBottom w:val="0"/>
          <w:divBdr>
            <w:top w:val="none" w:sz="0" w:space="0" w:color="auto"/>
            <w:left w:val="none" w:sz="0" w:space="0" w:color="auto"/>
            <w:bottom w:val="none" w:sz="0" w:space="0" w:color="auto"/>
            <w:right w:val="none" w:sz="0" w:space="0" w:color="auto"/>
          </w:divBdr>
        </w:div>
        <w:div w:id="1661233631">
          <w:marLeft w:val="0"/>
          <w:marRight w:val="0"/>
          <w:marTop w:val="0"/>
          <w:marBottom w:val="0"/>
          <w:divBdr>
            <w:top w:val="none" w:sz="0" w:space="0" w:color="auto"/>
            <w:left w:val="none" w:sz="0" w:space="0" w:color="auto"/>
            <w:bottom w:val="none" w:sz="0" w:space="0" w:color="auto"/>
            <w:right w:val="none" w:sz="0" w:space="0" w:color="auto"/>
          </w:divBdr>
        </w:div>
        <w:div w:id="1182933376">
          <w:marLeft w:val="0"/>
          <w:marRight w:val="0"/>
          <w:marTop w:val="0"/>
          <w:marBottom w:val="0"/>
          <w:divBdr>
            <w:top w:val="none" w:sz="0" w:space="0" w:color="auto"/>
            <w:left w:val="none" w:sz="0" w:space="0" w:color="auto"/>
            <w:bottom w:val="none" w:sz="0" w:space="0" w:color="auto"/>
            <w:right w:val="none" w:sz="0" w:space="0" w:color="auto"/>
          </w:divBdr>
        </w:div>
        <w:div w:id="1315530067">
          <w:marLeft w:val="0"/>
          <w:marRight w:val="0"/>
          <w:marTop w:val="0"/>
          <w:marBottom w:val="0"/>
          <w:divBdr>
            <w:top w:val="none" w:sz="0" w:space="0" w:color="auto"/>
            <w:left w:val="none" w:sz="0" w:space="0" w:color="auto"/>
            <w:bottom w:val="none" w:sz="0" w:space="0" w:color="auto"/>
            <w:right w:val="none" w:sz="0" w:space="0" w:color="auto"/>
          </w:divBdr>
        </w:div>
        <w:div w:id="935986689">
          <w:marLeft w:val="0"/>
          <w:marRight w:val="0"/>
          <w:marTop w:val="0"/>
          <w:marBottom w:val="0"/>
          <w:divBdr>
            <w:top w:val="none" w:sz="0" w:space="0" w:color="auto"/>
            <w:left w:val="none" w:sz="0" w:space="0" w:color="auto"/>
            <w:bottom w:val="none" w:sz="0" w:space="0" w:color="auto"/>
            <w:right w:val="none" w:sz="0" w:space="0" w:color="auto"/>
          </w:divBdr>
        </w:div>
        <w:div w:id="1433084440">
          <w:marLeft w:val="0"/>
          <w:marRight w:val="0"/>
          <w:marTop w:val="0"/>
          <w:marBottom w:val="0"/>
          <w:divBdr>
            <w:top w:val="none" w:sz="0" w:space="0" w:color="auto"/>
            <w:left w:val="none" w:sz="0" w:space="0" w:color="auto"/>
            <w:bottom w:val="none" w:sz="0" w:space="0" w:color="auto"/>
            <w:right w:val="none" w:sz="0" w:space="0" w:color="auto"/>
          </w:divBdr>
        </w:div>
        <w:div w:id="101807586">
          <w:marLeft w:val="0"/>
          <w:marRight w:val="0"/>
          <w:marTop w:val="0"/>
          <w:marBottom w:val="0"/>
          <w:divBdr>
            <w:top w:val="none" w:sz="0" w:space="0" w:color="auto"/>
            <w:left w:val="none" w:sz="0" w:space="0" w:color="auto"/>
            <w:bottom w:val="none" w:sz="0" w:space="0" w:color="auto"/>
            <w:right w:val="none" w:sz="0" w:space="0" w:color="auto"/>
          </w:divBdr>
        </w:div>
        <w:div w:id="259918577">
          <w:marLeft w:val="0"/>
          <w:marRight w:val="0"/>
          <w:marTop w:val="0"/>
          <w:marBottom w:val="0"/>
          <w:divBdr>
            <w:top w:val="none" w:sz="0" w:space="0" w:color="auto"/>
            <w:left w:val="none" w:sz="0" w:space="0" w:color="auto"/>
            <w:bottom w:val="none" w:sz="0" w:space="0" w:color="auto"/>
            <w:right w:val="none" w:sz="0" w:space="0" w:color="auto"/>
          </w:divBdr>
        </w:div>
        <w:div w:id="1378894312">
          <w:marLeft w:val="0"/>
          <w:marRight w:val="0"/>
          <w:marTop w:val="0"/>
          <w:marBottom w:val="0"/>
          <w:divBdr>
            <w:top w:val="none" w:sz="0" w:space="0" w:color="auto"/>
            <w:left w:val="none" w:sz="0" w:space="0" w:color="auto"/>
            <w:bottom w:val="none" w:sz="0" w:space="0" w:color="auto"/>
            <w:right w:val="none" w:sz="0" w:space="0" w:color="auto"/>
          </w:divBdr>
        </w:div>
        <w:div w:id="2136293270">
          <w:marLeft w:val="0"/>
          <w:marRight w:val="0"/>
          <w:marTop w:val="0"/>
          <w:marBottom w:val="0"/>
          <w:divBdr>
            <w:top w:val="none" w:sz="0" w:space="0" w:color="auto"/>
            <w:left w:val="none" w:sz="0" w:space="0" w:color="auto"/>
            <w:bottom w:val="none" w:sz="0" w:space="0" w:color="auto"/>
            <w:right w:val="none" w:sz="0" w:space="0" w:color="auto"/>
          </w:divBdr>
        </w:div>
        <w:div w:id="90202083">
          <w:marLeft w:val="0"/>
          <w:marRight w:val="0"/>
          <w:marTop w:val="0"/>
          <w:marBottom w:val="0"/>
          <w:divBdr>
            <w:top w:val="none" w:sz="0" w:space="0" w:color="auto"/>
            <w:left w:val="none" w:sz="0" w:space="0" w:color="auto"/>
            <w:bottom w:val="none" w:sz="0" w:space="0" w:color="auto"/>
            <w:right w:val="none" w:sz="0" w:space="0" w:color="auto"/>
          </w:divBdr>
        </w:div>
        <w:div w:id="550194901">
          <w:marLeft w:val="0"/>
          <w:marRight w:val="0"/>
          <w:marTop w:val="0"/>
          <w:marBottom w:val="0"/>
          <w:divBdr>
            <w:top w:val="none" w:sz="0" w:space="0" w:color="auto"/>
            <w:left w:val="none" w:sz="0" w:space="0" w:color="auto"/>
            <w:bottom w:val="none" w:sz="0" w:space="0" w:color="auto"/>
            <w:right w:val="none" w:sz="0" w:space="0" w:color="auto"/>
          </w:divBdr>
        </w:div>
        <w:div w:id="1374110254">
          <w:marLeft w:val="0"/>
          <w:marRight w:val="0"/>
          <w:marTop w:val="0"/>
          <w:marBottom w:val="0"/>
          <w:divBdr>
            <w:top w:val="none" w:sz="0" w:space="0" w:color="auto"/>
            <w:left w:val="none" w:sz="0" w:space="0" w:color="auto"/>
            <w:bottom w:val="none" w:sz="0" w:space="0" w:color="auto"/>
            <w:right w:val="none" w:sz="0" w:space="0" w:color="auto"/>
          </w:divBdr>
        </w:div>
        <w:div w:id="153380851">
          <w:marLeft w:val="0"/>
          <w:marRight w:val="0"/>
          <w:marTop w:val="0"/>
          <w:marBottom w:val="0"/>
          <w:divBdr>
            <w:top w:val="none" w:sz="0" w:space="0" w:color="auto"/>
            <w:left w:val="none" w:sz="0" w:space="0" w:color="auto"/>
            <w:bottom w:val="none" w:sz="0" w:space="0" w:color="auto"/>
            <w:right w:val="none" w:sz="0" w:space="0" w:color="auto"/>
          </w:divBdr>
        </w:div>
        <w:div w:id="1918401775">
          <w:marLeft w:val="0"/>
          <w:marRight w:val="0"/>
          <w:marTop w:val="0"/>
          <w:marBottom w:val="0"/>
          <w:divBdr>
            <w:top w:val="none" w:sz="0" w:space="0" w:color="auto"/>
            <w:left w:val="none" w:sz="0" w:space="0" w:color="auto"/>
            <w:bottom w:val="none" w:sz="0" w:space="0" w:color="auto"/>
            <w:right w:val="none" w:sz="0" w:space="0" w:color="auto"/>
          </w:divBdr>
        </w:div>
        <w:div w:id="355230036">
          <w:marLeft w:val="0"/>
          <w:marRight w:val="0"/>
          <w:marTop w:val="0"/>
          <w:marBottom w:val="0"/>
          <w:divBdr>
            <w:top w:val="none" w:sz="0" w:space="0" w:color="auto"/>
            <w:left w:val="none" w:sz="0" w:space="0" w:color="auto"/>
            <w:bottom w:val="none" w:sz="0" w:space="0" w:color="auto"/>
            <w:right w:val="none" w:sz="0" w:space="0" w:color="auto"/>
          </w:divBdr>
        </w:div>
        <w:div w:id="61635691">
          <w:marLeft w:val="0"/>
          <w:marRight w:val="0"/>
          <w:marTop w:val="0"/>
          <w:marBottom w:val="0"/>
          <w:divBdr>
            <w:top w:val="none" w:sz="0" w:space="0" w:color="auto"/>
            <w:left w:val="none" w:sz="0" w:space="0" w:color="auto"/>
            <w:bottom w:val="none" w:sz="0" w:space="0" w:color="auto"/>
            <w:right w:val="none" w:sz="0" w:space="0" w:color="auto"/>
          </w:divBdr>
        </w:div>
        <w:div w:id="1132478688">
          <w:marLeft w:val="0"/>
          <w:marRight w:val="0"/>
          <w:marTop w:val="0"/>
          <w:marBottom w:val="0"/>
          <w:divBdr>
            <w:top w:val="none" w:sz="0" w:space="0" w:color="auto"/>
            <w:left w:val="none" w:sz="0" w:space="0" w:color="auto"/>
            <w:bottom w:val="none" w:sz="0" w:space="0" w:color="auto"/>
            <w:right w:val="none" w:sz="0" w:space="0" w:color="auto"/>
          </w:divBdr>
        </w:div>
        <w:div w:id="1719285052">
          <w:marLeft w:val="0"/>
          <w:marRight w:val="0"/>
          <w:marTop w:val="0"/>
          <w:marBottom w:val="0"/>
          <w:divBdr>
            <w:top w:val="none" w:sz="0" w:space="0" w:color="auto"/>
            <w:left w:val="none" w:sz="0" w:space="0" w:color="auto"/>
            <w:bottom w:val="none" w:sz="0" w:space="0" w:color="auto"/>
            <w:right w:val="none" w:sz="0" w:space="0" w:color="auto"/>
          </w:divBdr>
        </w:div>
        <w:div w:id="1748962666">
          <w:marLeft w:val="0"/>
          <w:marRight w:val="0"/>
          <w:marTop w:val="0"/>
          <w:marBottom w:val="0"/>
          <w:divBdr>
            <w:top w:val="none" w:sz="0" w:space="0" w:color="auto"/>
            <w:left w:val="none" w:sz="0" w:space="0" w:color="auto"/>
            <w:bottom w:val="none" w:sz="0" w:space="0" w:color="auto"/>
            <w:right w:val="none" w:sz="0" w:space="0" w:color="auto"/>
          </w:divBdr>
        </w:div>
        <w:div w:id="840194109">
          <w:marLeft w:val="0"/>
          <w:marRight w:val="0"/>
          <w:marTop w:val="0"/>
          <w:marBottom w:val="0"/>
          <w:divBdr>
            <w:top w:val="none" w:sz="0" w:space="0" w:color="auto"/>
            <w:left w:val="none" w:sz="0" w:space="0" w:color="auto"/>
            <w:bottom w:val="none" w:sz="0" w:space="0" w:color="auto"/>
            <w:right w:val="none" w:sz="0" w:space="0" w:color="auto"/>
          </w:divBdr>
        </w:div>
        <w:div w:id="963729774">
          <w:marLeft w:val="0"/>
          <w:marRight w:val="0"/>
          <w:marTop w:val="0"/>
          <w:marBottom w:val="0"/>
          <w:divBdr>
            <w:top w:val="none" w:sz="0" w:space="0" w:color="auto"/>
            <w:left w:val="none" w:sz="0" w:space="0" w:color="auto"/>
            <w:bottom w:val="none" w:sz="0" w:space="0" w:color="auto"/>
            <w:right w:val="none" w:sz="0" w:space="0" w:color="auto"/>
          </w:divBdr>
        </w:div>
        <w:div w:id="1979412756">
          <w:marLeft w:val="0"/>
          <w:marRight w:val="0"/>
          <w:marTop w:val="0"/>
          <w:marBottom w:val="0"/>
          <w:divBdr>
            <w:top w:val="none" w:sz="0" w:space="0" w:color="auto"/>
            <w:left w:val="none" w:sz="0" w:space="0" w:color="auto"/>
            <w:bottom w:val="none" w:sz="0" w:space="0" w:color="auto"/>
            <w:right w:val="none" w:sz="0" w:space="0" w:color="auto"/>
          </w:divBdr>
        </w:div>
        <w:div w:id="971909226">
          <w:marLeft w:val="0"/>
          <w:marRight w:val="0"/>
          <w:marTop w:val="0"/>
          <w:marBottom w:val="0"/>
          <w:divBdr>
            <w:top w:val="none" w:sz="0" w:space="0" w:color="auto"/>
            <w:left w:val="none" w:sz="0" w:space="0" w:color="auto"/>
            <w:bottom w:val="none" w:sz="0" w:space="0" w:color="auto"/>
            <w:right w:val="none" w:sz="0" w:space="0" w:color="auto"/>
          </w:divBdr>
        </w:div>
        <w:div w:id="48386639">
          <w:marLeft w:val="0"/>
          <w:marRight w:val="0"/>
          <w:marTop w:val="0"/>
          <w:marBottom w:val="0"/>
          <w:divBdr>
            <w:top w:val="none" w:sz="0" w:space="0" w:color="auto"/>
            <w:left w:val="none" w:sz="0" w:space="0" w:color="auto"/>
            <w:bottom w:val="none" w:sz="0" w:space="0" w:color="auto"/>
            <w:right w:val="none" w:sz="0" w:space="0" w:color="auto"/>
          </w:divBdr>
        </w:div>
        <w:div w:id="1255212170">
          <w:marLeft w:val="0"/>
          <w:marRight w:val="0"/>
          <w:marTop w:val="0"/>
          <w:marBottom w:val="0"/>
          <w:divBdr>
            <w:top w:val="none" w:sz="0" w:space="0" w:color="auto"/>
            <w:left w:val="none" w:sz="0" w:space="0" w:color="auto"/>
            <w:bottom w:val="none" w:sz="0" w:space="0" w:color="auto"/>
            <w:right w:val="none" w:sz="0" w:space="0" w:color="auto"/>
          </w:divBdr>
        </w:div>
        <w:div w:id="868177689">
          <w:marLeft w:val="0"/>
          <w:marRight w:val="0"/>
          <w:marTop w:val="0"/>
          <w:marBottom w:val="0"/>
          <w:divBdr>
            <w:top w:val="none" w:sz="0" w:space="0" w:color="auto"/>
            <w:left w:val="none" w:sz="0" w:space="0" w:color="auto"/>
            <w:bottom w:val="none" w:sz="0" w:space="0" w:color="auto"/>
            <w:right w:val="none" w:sz="0" w:space="0" w:color="auto"/>
          </w:divBdr>
        </w:div>
        <w:div w:id="2057124593">
          <w:marLeft w:val="0"/>
          <w:marRight w:val="0"/>
          <w:marTop w:val="0"/>
          <w:marBottom w:val="0"/>
          <w:divBdr>
            <w:top w:val="none" w:sz="0" w:space="0" w:color="auto"/>
            <w:left w:val="none" w:sz="0" w:space="0" w:color="auto"/>
            <w:bottom w:val="none" w:sz="0" w:space="0" w:color="auto"/>
            <w:right w:val="none" w:sz="0" w:space="0" w:color="auto"/>
          </w:divBdr>
        </w:div>
        <w:div w:id="1318193887">
          <w:marLeft w:val="0"/>
          <w:marRight w:val="0"/>
          <w:marTop w:val="0"/>
          <w:marBottom w:val="0"/>
          <w:divBdr>
            <w:top w:val="none" w:sz="0" w:space="0" w:color="auto"/>
            <w:left w:val="none" w:sz="0" w:space="0" w:color="auto"/>
            <w:bottom w:val="none" w:sz="0" w:space="0" w:color="auto"/>
            <w:right w:val="none" w:sz="0" w:space="0" w:color="auto"/>
          </w:divBdr>
        </w:div>
        <w:div w:id="316232963">
          <w:marLeft w:val="0"/>
          <w:marRight w:val="0"/>
          <w:marTop w:val="0"/>
          <w:marBottom w:val="0"/>
          <w:divBdr>
            <w:top w:val="none" w:sz="0" w:space="0" w:color="auto"/>
            <w:left w:val="none" w:sz="0" w:space="0" w:color="auto"/>
            <w:bottom w:val="none" w:sz="0" w:space="0" w:color="auto"/>
            <w:right w:val="none" w:sz="0" w:space="0" w:color="auto"/>
          </w:divBdr>
        </w:div>
        <w:div w:id="2059551408">
          <w:marLeft w:val="0"/>
          <w:marRight w:val="0"/>
          <w:marTop w:val="0"/>
          <w:marBottom w:val="0"/>
          <w:divBdr>
            <w:top w:val="none" w:sz="0" w:space="0" w:color="auto"/>
            <w:left w:val="none" w:sz="0" w:space="0" w:color="auto"/>
            <w:bottom w:val="none" w:sz="0" w:space="0" w:color="auto"/>
            <w:right w:val="none" w:sz="0" w:space="0" w:color="auto"/>
          </w:divBdr>
        </w:div>
        <w:div w:id="1950551012">
          <w:marLeft w:val="0"/>
          <w:marRight w:val="0"/>
          <w:marTop w:val="0"/>
          <w:marBottom w:val="0"/>
          <w:divBdr>
            <w:top w:val="none" w:sz="0" w:space="0" w:color="auto"/>
            <w:left w:val="none" w:sz="0" w:space="0" w:color="auto"/>
            <w:bottom w:val="none" w:sz="0" w:space="0" w:color="auto"/>
            <w:right w:val="none" w:sz="0" w:space="0" w:color="auto"/>
          </w:divBdr>
        </w:div>
        <w:div w:id="934283442">
          <w:marLeft w:val="0"/>
          <w:marRight w:val="0"/>
          <w:marTop w:val="0"/>
          <w:marBottom w:val="0"/>
          <w:divBdr>
            <w:top w:val="none" w:sz="0" w:space="0" w:color="auto"/>
            <w:left w:val="none" w:sz="0" w:space="0" w:color="auto"/>
            <w:bottom w:val="none" w:sz="0" w:space="0" w:color="auto"/>
            <w:right w:val="none" w:sz="0" w:space="0" w:color="auto"/>
          </w:divBdr>
        </w:div>
        <w:div w:id="773093232">
          <w:marLeft w:val="0"/>
          <w:marRight w:val="0"/>
          <w:marTop w:val="0"/>
          <w:marBottom w:val="0"/>
          <w:divBdr>
            <w:top w:val="none" w:sz="0" w:space="0" w:color="auto"/>
            <w:left w:val="none" w:sz="0" w:space="0" w:color="auto"/>
            <w:bottom w:val="none" w:sz="0" w:space="0" w:color="auto"/>
            <w:right w:val="none" w:sz="0" w:space="0" w:color="auto"/>
          </w:divBdr>
        </w:div>
        <w:div w:id="705375905">
          <w:marLeft w:val="0"/>
          <w:marRight w:val="0"/>
          <w:marTop w:val="0"/>
          <w:marBottom w:val="0"/>
          <w:divBdr>
            <w:top w:val="none" w:sz="0" w:space="0" w:color="auto"/>
            <w:left w:val="none" w:sz="0" w:space="0" w:color="auto"/>
            <w:bottom w:val="none" w:sz="0" w:space="0" w:color="auto"/>
            <w:right w:val="none" w:sz="0" w:space="0" w:color="auto"/>
          </w:divBdr>
        </w:div>
        <w:div w:id="1661537120">
          <w:marLeft w:val="0"/>
          <w:marRight w:val="0"/>
          <w:marTop w:val="0"/>
          <w:marBottom w:val="0"/>
          <w:divBdr>
            <w:top w:val="none" w:sz="0" w:space="0" w:color="auto"/>
            <w:left w:val="none" w:sz="0" w:space="0" w:color="auto"/>
            <w:bottom w:val="none" w:sz="0" w:space="0" w:color="auto"/>
            <w:right w:val="none" w:sz="0" w:space="0" w:color="auto"/>
          </w:divBdr>
        </w:div>
        <w:div w:id="2041974610">
          <w:marLeft w:val="0"/>
          <w:marRight w:val="0"/>
          <w:marTop w:val="0"/>
          <w:marBottom w:val="0"/>
          <w:divBdr>
            <w:top w:val="none" w:sz="0" w:space="0" w:color="auto"/>
            <w:left w:val="none" w:sz="0" w:space="0" w:color="auto"/>
            <w:bottom w:val="none" w:sz="0" w:space="0" w:color="auto"/>
            <w:right w:val="none" w:sz="0" w:space="0" w:color="auto"/>
          </w:divBdr>
        </w:div>
        <w:div w:id="1094470805">
          <w:marLeft w:val="0"/>
          <w:marRight w:val="0"/>
          <w:marTop w:val="0"/>
          <w:marBottom w:val="0"/>
          <w:divBdr>
            <w:top w:val="none" w:sz="0" w:space="0" w:color="auto"/>
            <w:left w:val="none" w:sz="0" w:space="0" w:color="auto"/>
            <w:bottom w:val="none" w:sz="0" w:space="0" w:color="auto"/>
            <w:right w:val="none" w:sz="0" w:space="0" w:color="auto"/>
          </w:divBdr>
        </w:div>
        <w:div w:id="461000110">
          <w:marLeft w:val="0"/>
          <w:marRight w:val="0"/>
          <w:marTop w:val="0"/>
          <w:marBottom w:val="0"/>
          <w:divBdr>
            <w:top w:val="none" w:sz="0" w:space="0" w:color="auto"/>
            <w:left w:val="none" w:sz="0" w:space="0" w:color="auto"/>
            <w:bottom w:val="none" w:sz="0" w:space="0" w:color="auto"/>
            <w:right w:val="none" w:sz="0" w:space="0" w:color="auto"/>
          </w:divBdr>
        </w:div>
        <w:div w:id="518274156">
          <w:marLeft w:val="0"/>
          <w:marRight w:val="0"/>
          <w:marTop w:val="0"/>
          <w:marBottom w:val="0"/>
          <w:divBdr>
            <w:top w:val="none" w:sz="0" w:space="0" w:color="auto"/>
            <w:left w:val="none" w:sz="0" w:space="0" w:color="auto"/>
            <w:bottom w:val="none" w:sz="0" w:space="0" w:color="auto"/>
            <w:right w:val="none" w:sz="0" w:space="0" w:color="auto"/>
          </w:divBdr>
        </w:div>
        <w:div w:id="165748656">
          <w:marLeft w:val="0"/>
          <w:marRight w:val="0"/>
          <w:marTop w:val="0"/>
          <w:marBottom w:val="0"/>
          <w:divBdr>
            <w:top w:val="none" w:sz="0" w:space="0" w:color="auto"/>
            <w:left w:val="none" w:sz="0" w:space="0" w:color="auto"/>
            <w:bottom w:val="none" w:sz="0" w:space="0" w:color="auto"/>
            <w:right w:val="none" w:sz="0" w:space="0" w:color="auto"/>
          </w:divBdr>
        </w:div>
        <w:div w:id="891110624">
          <w:marLeft w:val="0"/>
          <w:marRight w:val="0"/>
          <w:marTop w:val="0"/>
          <w:marBottom w:val="0"/>
          <w:divBdr>
            <w:top w:val="none" w:sz="0" w:space="0" w:color="auto"/>
            <w:left w:val="none" w:sz="0" w:space="0" w:color="auto"/>
            <w:bottom w:val="none" w:sz="0" w:space="0" w:color="auto"/>
            <w:right w:val="none" w:sz="0" w:space="0" w:color="auto"/>
          </w:divBdr>
        </w:div>
        <w:div w:id="1515613722">
          <w:marLeft w:val="0"/>
          <w:marRight w:val="0"/>
          <w:marTop w:val="0"/>
          <w:marBottom w:val="0"/>
          <w:divBdr>
            <w:top w:val="none" w:sz="0" w:space="0" w:color="auto"/>
            <w:left w:val="none" w:sz="0" w:space="0" w:color="auto"/>
            <w:bottom w:val="none" w:sz="0" w:space="0" w:color="auto"/>
            <w:right w:val="none" w:sz="0" w:space="0" w:color="auto"/>
          </w:divBdr>
        </w:div>
        <w:div w:id="1929266223">
          <w:marLeft w:val="0"/>
          <w:marRight w:val="0"/>
          <w:marTop w:val="0"/>
          <w:marBottom w:val="0"/>
          <w:divBdr>
            <w:top w:val="none" w:sz="0" w:space="0" w:color="auto"/>
            <w:left w:val="none" w:sz="0" w:space="0" w:color="auto"/>
            <w:bottom w:val="none" w:sz="0" w:space="0" w:color="auto"/>
            <w:right w:val="none" w:sz="0" w:space="0" w:color="auto"/>
          </w:divBdr>
        </w:div>
        <w:div w:id="1333534370">
          <w:marLeft w:val="0"/>
          <w:marRight w:val="0"/>
          <w:marTop w:val="0"/>
          <w:marBottom w:val="0"/>
          <w:divBdr>
            <w:top w:val="none" w:sz="0" w:space="0" w:color="auto"/>
            <w:left w:val="none" w:sz="0" w:space="0" w:color="auto"/>
            <w:bottom w:val="none" w:sz="0" w:space="0" w:color="auto"/>
            <w:right w:val="none" w:sz="0" w:space="0" w:color="auto"/>
          </w:divBdr>
        </w:div>
        <w:div w:id="913858533">
          <w:marLeft w:val="0"/>
          <w:marRight w:val="0"/>
          <w:marTop w:val="0"/>
          <w:marBottom w:val="0"/>
          <w:divBdr>
            <w:top w:val="none" w:sz="0" w:space="0" w:color="auto"/>
            <w:left w:val="none" w:sz="0" w:space="0" w:color="auto"/>
            <w:bottom w:val="none" w:sz="0" w:space="0" w:color="auto"/>
            <w:right w:val="none" w:sz="0" w:space="0" w:color="auto"/>
          </w:divBdr>
        </w:div>
        <w:div w:id="62534164">
          <w:marLeft w:val="0"/>
          <w:marRight w:val="0"/>
          <w:marTop w:val="0"/>
          <w:marBottom w:val="0"/>
          <w:divBdr>
            <w:top w:val="none" w:sz="0" w:space="0" w:color="auto"/>
            <w:left w:val="none" w:sz="0" w:space="0" w:color="auto"/>
            <w:bottom w:val="none" w:sz="0" w:space="0" w:color="auto"/>
            <w:right w:val="none" w:sz="0" w:space="0" w:color="auto"/>
          </w:divBdr>
        </w:div>
        <w:div w:id="845679290">
          <w:marLeft w:val="0"/>
          <w:marRight w:val="0"/>
          <w:marTop w:val="0"/>
          <w:marBottom w:val="0"/>
          <w:divBdr>
            <w:top w:val="none" w:sz="0" w:space="0" w:color="auto"/>
            <w:left w:val="none" w:sz="0" w:space="0" w:color="auto"/>
            <w:bottom w:val="none" w:sz="0" w:space="0" w:color="auto"/>
            <w:right w:val="none" w:sz="0" w:space="0" w:color="auto"/>
          </w:divBdr>
        </w:div>
        <w:div w:id="91895867">
          <w:marLeft w:val="0"/>
          <w:marRight w:val="0"/>
          <w:marTop w:val="0"/>
          <w:marBottom w:val="0"/>
          <w:divBdr>
            <w:top w:val="none" w:sz="0" w:space="0" w:color="auto"/>
            <w:left w:val="none" w:sz="0" w:space="0" w:color="auto"/>
            <w:bottom w:val="none" w:sz="0" w:space="0" w:color="auto"/>
            <w:right w:val="none" w:sz="0" w:space="0" w:color="auto"/>
          </w:divBdr>
        </w:div>
        <w:div w:id="1224830356">
          <w:marLeft w:val="0"/>
          <w:marRight w:val="0"/>
          <w:marTop w:val="0"/>
          <w:marBottom w:val="0"/>
          <w:divBdr>
            <w:top w:val="none" w:sz="0" w:space="0" w:color="auto"/>
            <w:left w:val="none" w:sz="0" w:space="0" w:color="auto"/>
            <w:bottom w:val="none" w:sz="0" w:space="0" w:color="auto"/>
            <w:right w:val="none" w:sz="0" w:space="0" w:color="auto"/>
          </w:divBdr>
        </w:div>
        <w:div w:id="2125616394">
          <w:marLeft w:val="0"/>
          <w:marRight w:val="0"/>
          <w:marTop w:val="0"/>
          <w:marBottom w:val="0"/>
          <w:divBdr>
            <w:top w:val="none" w:sz="0" w:space="0" w:color="auto"/>
            <w:left w:val="none" w:sz="0" w:space="0" w:color="auto"/>
            <w:bottom w:val="none" w:sz="0" w:space="0" w:color="auto"/>
            <w:right w:val="none" w:sz="0" w:space="0" w:color="auto"/>
          </w:divBdr>
        </w:div>
        <w:div w:id="327098611">
          <w:marLeft w:val="0"/>
          <w:marRight w:val="0"/>
          <w:marTop w:val="0"/>
          <w:marBottom w:val="0"/>
          <w:divBdr>
            <w:top w:val="none" w:sz="0" w:space="0" w:color="auto"/>
            <w:left w:val="none" w:sz="0" w:space="0" w:color="auto"/>
            <w:bottom w:val="none" w:sz="0" w:space="0" w:color="auto"/>
            <w:right w:val="none" w:sz="0" w:space="0" w:color="auto"/>
          </w:divBdr>
        </w:div>
        <w:div w:id="253899847">
          <w:marLeft w:val="0"/>
          <w:marRight w:val="0"/>
          <w:marTop w:val="0"/>
          <w:marBottom w:val="0"/>
          <w:divBdr>
            <w:top w:val="none" w:sz="0" w:space="0" w:color="auto"/>
            <w:left w:val="none" w:sz="0" w:space="0" w:color="auto"/>
            <w:bottom w:val="none" w:sz="0" w:space="0" w:color="auto"/>
            <w:right w:val="none" w:sz="0" w:space="0" w:color="auto"/>
          </w:divBdr>
        </w:div>
        <w:div w:id="805900487">
          <w:marLeft w:val="0"/>
          <w:marRight w:val="0"/>
          <w:marTop w:val="0"/>
          <w:marBottom w:val="0"/>
          <w:divBdr>
            <w:top w:val="none" w:sz="0" w:space="0" w:color="auto"/>
            <w:left w:val="none" w:sz="0" w:space="0" w:color="auto"/>
            <w:bottom w:val="none" w:sz="0" w:space="0" w:color="auto"/>
            <w:right w:val="none" w:sz="0" w:space="0" w:color="auto"/>
          </w:divBdr>
        </w:div>
        <w:div w:id="981885153">
          <w:marLeft w:val="0"/>
          <w:marRight w:val="0"/>
          <w:marTop w:val="0"/>
          <w:marBottom w:val="0"/>
          <w:divBdr>
            <w:top w:val="none" w:sz="0" w:space="0" w:color="auto"/>
            <w:left w:val="none" w:sz="0" w:space="0" w:color="auto"/>
            <w:bottom w:val="none" w:sz="0" w:space="0" w:color="auto"/>
            <w:right w:val="none" w:sz="0" w:space="0" w:color="auto"/>
          </w:divBdr>
        </w:div>
        <w:div w:id="935789134">
          <w:marLeft w:val="0"/>
          <w:marRight w:val="0"/>
          <w:marTop w:val="0"/>
          <w:marBottom w:val="0"/>
          <w:divBdr>
            <w:top w:val="none" w:sz="0" w:space="0" w:color="auto"/>
            <w:left w:val="none" w:sz="0" w:space="0" w:color="auto"/>
            <w:bottom w:val="none" w:sz="0" w:space="0" w:color="auto"/>
            <w:right w:val="none" w:sz="0" w:space="0" w:color="auto"/>
          </w:divBdr>
        </w:div>
        <w:div w:id="2140561460">
          <w:marLeft w:val="0"/>
          <w:marRight w:val="0"/>
          <w:marTop w:val="0"/>
          <w:marBottom w:val="0"/>
          <w:divBdr>
            <w:top w:val="none" w:sz="0" w:space="0" w:color="auto"/>
            <w:left w:val="none" w:sz="0" w:space="0" w:color="auto"/>
            <w:bottom w:val="none" w:sz="0" w:space="0" w:color="auto"/>
            <w:right w:val="none" w:sz="0" w:space="0" w:color="auto"/>
          </w:divBdr>
        </w:div>
        <w:div w:id="1290208338">
          <w:marLeft w:val="0"/>
          <w:marRight w:val="0"/>
          <w:marTop w:val="0"/>
          <w:marBottom w:val="0"/>
          <w:divBdr>
            <w:top w:val="none" w:sz="0" w:space="0" w:color="auto"/>
            <w:left w:val="none" w:sz="0" w:space="0" w:color="auto"/>
            <w:bottom w:val="none" w:sz="0" w:space="0" w:color="auto"/>
            <w:right w:val="none" w:sz="0" w:space="0" w:color="auto"/>
          </w:divBdr>
        </w:div>
        <w:div w:id="1013528177">
          <w:marLeft w:val="0"/>
          <w:marRight w:val="0"/>
          <w:marTop w:val="0"/>
          <w:marBottom w:val="0"/>
          <w:divBdr>
            <w:top w:val="none" w:sz="0" w:space="0" w:color="auto"/>
            <w:left w:val="none" w:sz="0" w:space="0" w:color="auto"/>
            <w:bottom w:val="none" w:sz="0" w:space="0" w:color="auto"/>
            <w:right w:val="none" w:sz="0" w:space="0" w:color="auto"/>
          </w:divBdr>
        </w:div>
        <w:div w:id="538205103">
          <w:marLeft w:val="0"/>
          <w:marRight w:val="0"/>
          <w:marTop w:val="0"/>
          <w:marBottom w:val="0"/>
          <w:divBdr>
            <w:top w:val="none" w:sz="0" w:space="0" w:color="auto"/>
            <w:left w:val="none" w:sz="0" w:space="0" w:color="auto"/>
            <w:bottom w:val="none" w:sz="0" w:space="0" w:color="auto"/>
            <w:right w:val="none" w:sz="0" w:space="0" w:color="auto"/>
          </w:divBdr>
        </w:div>
        <w:div w:id="1868326841">
          <w:marLeft w:val="0"/>
          <w:marRight w:val="0"/>
          <w:marTop w:val="0"/>
          <w:marBottom w:val="0"/>
          <w:divBdr>
            <w:top w:val="none" w:sz="0" w:space="0" w:color="auto"/>
            <w:left w:val="none" w:sz="0" w:space="0" w:color="auto"/>
            <w:bottom w:val="none" w:sz="0" w:space="0" w:color="auto"/>
            <w:right w:val="none" w:sz="0" w:space="0" w:color="auto"/>
          </w:divBdr>
        </w:div>
        <w:div w:id="1255669971">
          <w:marLeft w:val="0"/>
          <w:marRight w:val="0"/>
          <w:marTop w:val="0"/>
          <w:marBottom w:val="0"/>
          <w:divBdr>
            <w:top w:val="none" w:sz="0" w:space="0" w:color="auto"/>
            <w:left w:val="none" w:sz="0" w:space="0" w:color="auto"/>
            <w:bottom w:val="none" w:sz="0" w:space="0" w:color="auto"/>
            <w:right w:val="none" w:sz="0" w:space="0" w:color="auto"/>
          </w:divBdr>
        </w:div>
        <w:div w:id="409741280">
          <w:marLeft w:val="0"/>
          <w:marRight w:val="0"/>
          <w:marTop w:val="0"/>
          <w:marBottom w:val="0"/>
          <w:divBdr>
            <w:top w:val="none" w:sz="0" w:space="0" w:color="auto"/>
            <w:left w:val="none" w:sz="0" w:space="0" w:color="auto"/>
            <w:bottom w:val="none" w:sz="0" w:space="0" w:color="auto"/>
            <w:right w:val="none" w:sz="0" w:space="0" w:color="auto"/>
          </w:divBdr>
        </w:div>
        <w:div w:id="1242639108">
          <w:marLeft w:val="0"/>
          <w:marRight w:val="0"/>
          <w:marTop w:val="0"/>
          <w:marBottom w:val="0"/>
          <w:divBdr>
            <w:top w:val="none" w:sz="0" w:space="0" w:color="auto"/>
            <w:left w:val="none" w:sz="0" w:space="0" w:color="auto"/>
            <w:bottom w:val="none" w:sz="0" w:space="0" w:color="auto"/>
            <w:right w:val="none" w:sz="0" w:space="0" w:color="auto"/>
          </w:divBdr>
        </w:div>
        <w:div w:id="1599867463">
          <w:marLeft w:val="0"/>
          <w:marRight w:val="0"/>
          <w:marTop w:val="0"/>
          <w:marBottom w:val="0"/>
          <w:divBdr>
            <w:top w:val="none" w:sz="0" w:space="0" w:color="auto"/>
            <w:left w:val="none" w:sz="0" w:space="0" w:color="auto"/>
            <w:bottom w:val="none" w:sz="0" w:space="0" w:color="auto"/>
            <w:right w:val="none" w:sz="0" w:space="0" w:color="auto"/>
          </w:divBdr>
        </w:div>
        <w:div w:id="1480658747">
          <w:marLeft w:val="0"/>
          <w:marRight w:val="0"/>
          <w:marTop w:val="0"/>
          <w:marBottom w:val="0"/>
          <w:divBdr>
            <w:top w:val="none" w:sz="0" w:space="0" w:color="auto"/>
            <w:left w:val="none" w:sz="0" w:space="0" w:color="auto"/>
            <w:bottom w:val="none" w:sz="0" w:space="0" w:color="auto"/>
            <w:right w:val="none" w:sz="0" w:space="0" w:color="auto"/>
          </w:divBdr>
        </w:div>
        <w:div w:id="1147012419">
          <w:marLeft w:val="0"/>
          <w:marRight w:val="0"/>
          <w:marTop w:val="0"/>
          <w:marBottom w:val="0"/>
          <w:divBdr>
            <w:top w:val="none" w:sz="0" w:space="0" w:color="auto"/>
            <w:left w:val="none" w:sz="0" w:space="0" w:color="auto"/>
            <w:bottom w:val="none" w:sz="0" w:space="0" w:color="auto"/>
            <w:right w:val="none" w:sz="0" w:space="0" w:color="auto"/>
          </w:divBdr>
        </w:div>
        <w:div w:id="1846943954">
          <w:marLeft w:val="0"/>
          <w:marRight w:val="0"/>
          <w:marTop w:val="0"/>
          <w:marBottom w:val="0"/>
          <w:divBdr>
            <w:top w:val="none" w:sz="0" w:space="0" w:color="auto"/>
            <w:left w:val="none" w:sz="0" w:space="0" w:color="auto"/>
            <w:bottom w:val="none" w:sz="0" w:space="0" w:color="auto"/>
            <w:right w:val="none" w:sz="0" w:space="0" w:color="auto"/>
          </w:divBdr>
        </w:div>
        <w:div w:id="478151870">
          <w:marLeft w:val="0"/>
          <w:marRight w:val="0"/>
          <w:marTop w:val="0"/>
          <w:marBottom w:val="0"/>
          <w:divBdr>
            <w:top w:val="none" w:sz="0" w:space="0" w:color="auto"/>
            <w:left w:val="none" w:sz="0" w:space="0" w:color="auto"/>
            <w:bottom w:val="none" w:sz="0" w:space="0" w:color="auto"/>
            <w:right w:val="none" w:sz="0" w:space="0" w:color="auto"/>
          </w:divBdr>
        </w:div>
        <w:div w:id="22244811">
          <w:marLeft w:val="0"/>
          <w:marRight w:val="0"/>
          <w:marTop w:val="0"/>
          <w:marBottom w:val="0"/>
          <w:divBdr>
            <w:top w:val="none" w:sz="0" w:space="0" w:color="auto"/>
            <w:left w:val="none" w:sz="0" w:space="0" w:color="auto"/>
            <w:bottom w:val="none" w:sz="0" w:space="0" w:color="auto"/>
            <w:right w:val="none" w:sz="0" w:space="0" w:color="auto"/>
          </w:divBdr>
        </w:div>
        <w:div w:id="939681307">
          <w:marLeft w:val="0"/>
          <w:marRight w:val="0"/>
          <w:marTop w:val="0"/>
          <w:marBottom w:val="0"/>
          <w:divBdr>
            <w:top w:val="none" w:sz="0" w:space="0" w:color="auto"/>
            <w:left w:val="none" w:sz="0" w:space="0" w:color="auto"/>
            <w:bottom w:val="none" w:sz="0" w:space="0" w:color="auto"/>
            <w:right w:val="none" w:sz="0" w:space="0" w:color="auto"/>
          </w:divBdr>
        </w:div>
        <w:div w:id="1346857033">
          <w:marLeft w:val="0"/>
          <w:marRight w:val="0"/>
          <w:marTop w:val="0"/>
          <w:marBottom w:val="0"/>
          <w:divBdr>
            <w:top w:val="none" w:sz="0" w:space="0" w:color="auto"/>
            <w:left w:val="none" w:sz="0" w:space="0" w:color="auto"/>
            <w:bottom w:val="none" w:sz="0" w:space="0" w:color="auto"/>
            <w:right w:val="none" w:sz="0" w:space="0" w:color="auto"/>
          </w:divBdr>
        </w:div>
        <w:div w:id="1454834053">
          <w:marLeft w:val="0"/>
          <w:marRight w:val="0"/>
          <w:marTop w:val="0"/>
          <w:marBottom w:val="0"/>
          <w:divBdr>
            <w:top w:val="none" w:sz="0" w:space="0" w:color="auto"/>
            <w:left w:val="none" w:sz="0" w:space="0" w:color="auto"/>
            <w:bottom w:val="none" w:sz="0" w:space="0" w:color="auto"/>
            <w:right w:val="none" w:sz="0" w:space="0" w:color="auto"/>
          </w:divBdr>
        </w:div>
        <w:div w:id="1468164043">
          <w:marLeft w:val="0"/>
          <w:marRight w:val="0"/>
          <w:marTop w:val="0"/>
          <w:marBottom w:val="0"/>
          <w:divBdr>
            <w:top w:val="none" w:sz="0" w:space="0" w:color="auto"/>
            <w:left w:val="none" w:sz="0" w:space="0" w:color="auto"/>
            <w:bottom w:val="none" w:sz="0" w:space="0" w:color="auto"/>
            <w:right w:val="none" w:sz="0" w:space="0" w:color="auto"/>
          </w:divBdr>
        </w:div>
        <w:div w:id="225917306">
          <w:marLeft w:val="0"/>
          <w:marRight w:val="0"/>
          <w:marTop w:val="0"/>
          <w:marBottom w:val="0"/>
          <w:divBdr>
            <w:top w:val="none" w:sz="0" w:space="0" w:color="auto"/>
            <w:left w:val="none" w:sz="0" w:space="0" w:color="auto"/>
            <w:bottom w:val="none" w:sz="0" w:space="0" w:color="auto"/>
            <w:right w:val="none" w:sz="0" w:space="0" w:color="auto"/>
          </w:divBdr>
        </w:div>
        <w:div w:id="511453376">
          <w:marLeft w:val="0"/>
          <w:marRight w:val="0"/>
          <w:marTop w:val="0"/>
          <w:marBottom w:val="0"/>
          <w:divBdr>
            <w:top w:val="none" w:sz="0" w:space="0" w:color="auto"/>
            <w:left w:val="none" w:sz="0" w:space="0" w:color="auto"/>
            <w:bottom w:val="none" w:sz="0" w:space="0" w:color="auto"/>
            <w:right w:val="none" w:sz="0" w:space="0" w:color="auto"/>
          </w:divBdr>
        </w:div>
        <w:div w:id="1655911323">
          <w:marLeft w:val="0"/>
          <w:marRight w:val="0"/>
          <w:marTop w:val="0"/>
          <w:marBottom w:val="0"/>
          <w:divBdr>
            <w:top w:val="none" w:sz="0" w:space="0" w:color="auto"/>
            <w:left w:val="none" w:sz="0" w:space="0" w:color="auto"/>
            <w:bottom w:val="none" w:sz="0" w:space="0" w:color="auto"/>
            <w:right w:val="none" w:sz="0" w:space="0" w:color="auto"/>
          </w:divBdr>
        </w:div>
        <w:div w:id="1330210621">
          <w:marLeft w:val="0"/>
          <w:marRight w:val="0"/>
          <w:marTop w:val="0"/>
          <w:marBottom w:val="0"/>
          <w:divBdr>
            <w:top w:val="none" w:sz="0" w:space="0" w:color="auto"/>
            <w:left w:val="none" w:sz="0" w:space="0" w:color="auto"/>
            <w:bottom w:val="none" w:sz="0" w:space="0" w:color="auto"/>
            <w:right w:val="none" w:sz="0" w:space="0" w:color="auto"/>
          </w:divBdr>
        </w:div>
        <w:div w:id="990984308">
          <w:marLeft w:val="0"/>
          <w:marRight w:val="0"/>
          <w:marTop w:val="0"/>
          <w:marBottom w:val="0"/>
          <w:divBdr>
            <w:top w:val="none" w:sz="0" w:space="0" w:color="auto"/>
            <w:left w:val="none" w:sz="0" w:space="0" w:color="auto"/>
            <w:bottom w:val="none" w:sz="0" w:space="0" w:color="auto"/>
            <w:right w:val="none" w:sz="0" w:space="0" w:color="auto"/>
          </w:divBdr>
        </w:div>
        <w:div w:id="1366977671">
          <w:marLeft w:val="0"/>
          <w:marRight w:val="0"/>
          <w:marTop w:val="0"/>
          <w:marBottom w:val="0"/>
          <w:divBdr>
            <w:top w:val="none" w:sz="0" w:space="0" w:color="auto"/>
            <w:left w:val="none" w:sz="0" w:space="0" w:color="auto"/>
            <w:bottom w:val="none" w:sz="0" w:space="0" w:color="auto"/>
            <w:right w:val="none" w:sz="0" w:space="0" w:color="auto"/>
          </w:divBdr>
        </w:div>
        <w:div w:id="314916135">
          <w:marLeft w:val="0"/>
          <w:marRight w:val="0"/>
          <w:marTop w:val="0"/>
          <w:marBottom w:val="0"/>
          <w:divBdr>
            <w:top w:val="none" w:sz="0" w:space="0" w:color="auto"/>
            <w:left w:val="none" w:sz="0" w:space="0" w:color="auto"/>
            <w:bottom w:val="none" w:sz="0" w:space="0" w:color="auto"/>
            <w:right w:val="none" w:sz="0" w:space="0" w:color="auto"/>
          </w:divBdr>
        </w:div>
        <w:div w:id="590551823">
          <w:marLeft w:val="0"/>
          <w:marRight w:val="0"/>
          <w:marTop w:val="0"/>
          <w:marBottom w:val="0"/>
          <w:divBdr>
            <w:top w:val="none" w:sz="0" w:space="0" w:color="auto"/>
            <w:left w:val="none" w:sz="0" w:space="0" w:color="auto"/>
            <w:bottom w:val="none" w:sz="0" w:space="0" w:color="auto"/>
            <w:right w:val="none" w:sz="0" w:space="0" w:color="auto"/>
          </w:divBdr>
        </w:div>
        <w:div w:id="530807472">
          <w:marLeft w:val="0"/>
          <w:marRight w:val="0"/>
          <w:marTop w:val="0"/>
          <w:marBottom w:val="0"/>
          <w:divBdr>
            <w:top w:val="none" w:sz="0" w:space="0" w:color="auto"/>
            <w:left w:val="none" w:sz="0" w:space="0" w:color="auto"/>
            <w:bottom w:val="none" w:sz="0" w:space="0" w:color="auto"/>
            <w:right w:val="none" w:sz="0" w:space="0" w:color="auto"/>
          </w:divBdr>
        </w:div>
        <w:div w:id="1608539312">
          <w:marLeft w:val="0"/>
          <w:marRight w:val="0"/>
          <w:marTop w:val="0"/>
          <w:marBottom w:val="0"/>
          <w:divBdr>
            <w:top w:val="none" w:sz="0" w:space="0" w:color="auto"/>
            <w:left w:val="none" w:sz="0" w:space="0" w:color="auto"/>
            <w:bottom w:val="none" w:sz="0" w:space="0" w:color="auto"/>
            <w:right w:val="none" w:sz="0" w:space="0" w:color="auto"/>
          </w:divBdr>
        </w:div>
        <w:div w:id="1737313499">
          <w:marLeft w:val="0"/>
          <w:marRight w:val="0"/>
          <w:marTop w:val="0"/>
          <w:marBottom w:val="0"/>
          <w:divBdr>
            <w:top w:val="none" w:sz="0" w:space="0" w:color="auto"/>
            <w:left w:val="none" w:sz="0" w:space="0" w:color="auto"/>
            <w:bottom w:val="none" w:sz="0" w:space="0" w:color="auto"/>
            <w:right w:val="none" w:sz="0" w:space="0" w:color="auto"/>
          </w:divBdr>
        </w:div>
        <w:div w:id="468524008">
          <w:marLeft w:val="0"/>
          <w:marRight w:val="0"/>
          <w:marTop w:val="0"/>
          <w:marBottom w:val="0"/>
          <w:divBdr>
            <w:top w:val="none" w:sz="0" w:space="0" w:color="auto"/>
            <w:left w:val="none" w:sz="0" w:space="0" w:color="auto"/>
            <w:bottom w:val="none" w:sz="0" w:space="0" w:color="auto"/>
            <w:right w:val="none" w:sz="0" w:space="0" w:color="auto"/>
          </w:divBdr>
        </w:div>
        <w:div w:id="379861711">
          <w:marLeft w:val="0"/>
          <w:marRight w:val="0"/>
          <w:marTop w:val="0"/>
          <w:marBottom w:val="0"/>
          <w:divBdr>
            <w:top w:val="none" w:sz="0" w:space="0" w:color="auto"/>
            <w:left w:val="none" w:sz="0" w:space="0" w:color="auto"/>
            <w:bottom w:val="none" w:sz="0" w:space="0" w:color="auto"/>
            <w:right w:val="none" w:sz="0" w:space="0" w:color="auto"/>
          </w:divBdr>
        </w:div>
        <w:div w:id="689599815">
          <w:marLeft w:val="0"/>
          <w:marRight w:val="0"/>
          <w:marTop w:val="0"/>
          <w:marBottom w:val="0"/>
          <w:divBdr>
            <w:top w:val="none" w:sz="0" w:space="0" w:color="auto"/>
            <w:left w:val="none" w:sz="0" w:space="0" w:color="auto"/>
            <w:bottom w:val="none" w:sz="0" w:space="0" w:color="auto"/>
            <w:right w:val="none" w:sz="0" w:space="0" w:color="auto"/>
          </w:divBdr>
        </w:div>
        <w:div w:id="1430735639">
          <w:marLeft w:val="0"/>
          <w:marRight w:val="0"/>
          <w:marTop w:val="0"/>
          <w:marBottom w:val="0"/>
          <w:divBdr>
            <w:top w:val="none" w:sz="0" w:space="0" w:color="auto"/>
            <w:left w:val="none" w:sz="0" w:space="0" w:color="auto"/>
            <w:bottom w:val="none" w:sz="0" w:space="0" w:color="auto"/>
            <w:right w:val="none" w:sz="0" w:space="0" w:color="auto"/>
          </w:divBdr>
        </w:div>
        <w:div w:id="1446919555">
          <w:marLeft w:val="0"/>
          <w:marRight w:val="0"/>
          <w:marTop w:val="0"/>
          <w:marBottom w:val="0"/>
          <w:divBdr>
            <w:top w:val="none" w:sz="0" w:space="0" w:color="auto"/>
            <w:left w:val="none" w:sz="0" w:space="0" w:color="auto"/>
            <w:bottom w:val="none" w:sz="0" w:space="0" w:color="auto"/>
            <w:right w:val="none" w:sz="0" w:space="0" w:color="auto"/>
          </w:divBdr>
        </w:div>
        <w:div w:id="1714622437">
          <w:marLeft w:val="0"/>
          <w:marRight w:val="0"/>
          <w:marTop w:val="0"/>
          <w:marBottom w:val="0"/>
          <w:divBdr>
            <w:top w:val="none" w:sz="0" w:space="0" w:color="auto"/>
            <w:left w:val="none" w:sz="0" w:space="0" w:color="auto"/>
            <w:bottom w:val="none" w:sz="0" w:space="0" w:color="auto"/>
            <w:right w:val="none" w:sz="0" w:space="0" w:color="auto"/>
          </w:divBdr>
        </w:div>
        <w:div w:id="1074626405">
          <w:marLeft w:val="0"/>
          <w:marRight w:val="0"/>
          <w:marTop w:val="0"/>
          <w:marBottom w:val="0"/>
          <w:divBdr>
            <w:top w:val="none" w:sz="0" w:space="0" w:color="auto"/>
            <w:left w:val="none" w:sz="0" w:space="0" w:color="auto"/>
            <w:bottom w:val="none" w:sz="0" w:space="0" w:color="auto"/>
            <w:right w:val="none" w:sz="0" w:space="0" w:color="auto"/>
          </w:divBdr>
        </w:div>
        <w:div w:id="1994946733">
          <w:marLeft w:val="0"/>
          <w:marRight w:val="0"/>
          <w:marTop w:val="0"/>
          <w:marBottom w:val="0"/>
          <w:divBdr>
            <w:top w:val="none" w:sz="0" w:space="0" w:color="auto"/>
            <w:left w:val="none" w:sz="0" w:space="0" w:color="auto"/>
            <w:bottom w:val="none" w:sz="0" w:space="0" w:color="auto"/>
            <w:right w:val="none" w:sz="0" w:space="0" w:color="auto"/>
          </w:divBdr>
        </w:div>
        <w:div w:id="870076276">
          <w:marLeft w:val="0"/>
          <w:marRight w:val="0"/>
          <w:marTop w:val="0"/>
          <w:marBottom w:val="0"/>
          <w:divBdr>
            <w:top w:val="none" w:sz="0" w:space="0" w:color="auto"/>
            <w:left w:val="none" w:sz="0" w:space="0" w:color="auto"/>
            <w:bottom w:val="none" w:sz="0" w:space="0" w:color="auto"/>
            <w:right w:val="none" w:sz="0" w:space="0" w:color="auto"/>
          </w:divBdr>
        </w:div>
        <w:div w:id="725421450">
          <w:marLeft w:val="0"/>
          <w:marRight w:val="0"/>
          <w:marTop w:val="0"/>
          <w:marBottom w:val="0"/>
          <w:divBdr>
            <w:top w:val="none" w:sz="0" w:space="0" w:color="auto"/>
            <w:left w:val="none" w:sz="0" w:space="0" w:color="auto"/>
            <w:bottom w:val="none" w:sz="0" w:space="0" w:color="auto"/>
            <w:right w:val="none" w:sz="0" w:space="0" w:color="auto"/>
          </w:divBdr>
        </w:div>
        <w:div w:id="1972057223">
          <w:marLeft w:val="0"/>
          <w:marRight w:val="0"/>
          <w:marTop w:val="0"/>
          <w:marBottom w:val="0"/>
          <w:divBdr>
            <w:top w:val="none" w:sz="0" w:space="0" w:color="auto"/>
            <w:left w:val="none" w:sz="0" w:space="0" w:color="auto"/>
            <w:bottom w:val="none" w:sz="0" w:space="0" w:color="auto"/>
            <w:right w:val="none" w:sz="0" w:space="0" w:color="auto"/>
          </w:divBdr>
        </w:div>
        <w:div w:id="1135640433">
          <w:marLeft w:val="0"/>
          <w:marRight w:val="0"/>
          <w:marTop w:val="0"/>
          <w:marBottom w:val="0"/>
          <w:divBdr>
            <w:top w:val="none" w:sz="0" w:space="0" w:color="auto"/>
            <w:left w:val="none" w:sz="0" w:space="0" w:color="auto"/>
            <w:bottom w:val="none" w:sz="0" w:space="0" w:color="auto"/>
            <w:right w:val="none" w:sz="0" w:space="0" w:color="auto"/>
          </w:divBdr>
        </w:div>
        <w:div w:id="1093472117">
          <w:marLeft w:val="0"/>
          <w:marRight w:val="0"/>
          <w:marTop w:val="0"/>
          <w:marBottom w:val="0"/>
          <w:divBdr>
            <w:top w:val="none" w:sz="0" w:space="0" w:color="auto"/>
            <w:left w:val="none" w:sz="0" w:space="0" w:color="auto"/>
            <w:bottom w:val="none" w:sz="0" w:space="0" w:color="auto"/>
            <w:right w:val="none" w:sz="0" w:space="0" w:color="auto"/>
          </w:divBdr>
        </w:div>
        <w:div w:id="2104839934">
          <w:marLeft w:val="0"/>
          <w:marRight w:val="0"/>
          <w:marTop w:val="0"/>
          <w:marBottom w:val="0"/>
          <w:divBdr>
            <w:top w:val="none" w:sz="0" w:space="0" w:color="auto"/>
            <w:left w:val="none" w:sz="0" w:space="0" w:color="auto"/>
            <w:bottom w:val="none" w:sz="0" w:space="0" w:color="auto"/>
            <w:right w:val="none" w:sz="0" w:space="0" w:color="auto"/>
          </w:divBdr>
        </w:div>
        <w:div w:id="34239843">
          <w:marLeft w:val="0"/>
          <w:marRight w:val="0"/>
          <w:marTop w:val="0"/>
          <w:marBottom w:val="0"/>
          <w:divBdr>
            <w:top w:val="none" w:sz="0" w:space="0" w:color="auto"/>
            <w:left w:val="none" w:sz="0" w:space="0" w:color="auto"/>
            <w:bottom w:val="none" w:sz="0" w:space="0" w:color="auto"/>
            <w:right w:val="none" w:sz="0" w:space="0" w:color="auto"/>
          </w:divBdr>
        </w:div>
        <w:div w:id="270163450">
          <w:marLeft w:val="0"/>
          <w:marRight w:val="0"/>
          <w:marTop w:val="0"/>
          <w:marBottom w:val="0"/>
          <w:divBdr>
            <w:top w:val="none" w:sz="0" w:space="0" w:color="auto"/>
            <w:left w:val="none" w:sz="0" w:space="0" w:color="auto"/>
            <w:bottom w:val="none" w:sz="0" w:space="0" w:color="auto"/>
            <w:right w:val="none" w:sz="0" w:space="0" w:color="auto"/>
          </w:divBdr>
        </w:div>
        <w:div w:id="1994483747">
          <w:marLeft w:val="0"/>
          <w:marRight w:val="0"/>
          <w:marTop w:val="0"/>
          <w:marBottom w:val="0"/>
          <w:divBdr>
            <w:top w:val="none" w:sz="0" w:space="0" w:color="auto"/>
            <w:left w:val="none" w:sz="0" w:space="0" w:color="auto"/>
            <w:bottom w:val="none" w:sz="0" w:space="0" w:color="auto"/>
            <w:right w:val="none" w:sz="0" w:space="0" w:color="auto"/>
          </w:divBdr>
        </w:div>
        <w:div w:id="477261486">
          <w:marLeft w:val="0"/>
          <w:marRight w:val="0"/>
          <w:marTop w:val="0"/>
          <w:marBottom w:val="0"/>
          <w:divBdr>
            <w:top w:val="none" w:sz="0" w:space="0" w:color="auto"/>
            <w:left w:val="none" w:sz="0" w:space="0" w:color="auto"/>
            <w:bottom w:val="none" w:sz="0" w:space="0" w:color="auto"/>
            <w:right w:val="none" w:sz="0" w:space="0" w:color="auto"/>
          </w:divBdr>
        </w:div>
        <w:div w:id="832916229">
          <w:marLeft w:val="0"/>
          <w:marRight w:val="0"/>
          <w:marTop w:val="0"/>
          <w:marBottom w:val="0"/>
          <w:divBdr>
            <w:top w:val="none" w:sz="0" w:space="0" w:color="auto"/>
            <w:left w:val="none" w:sz="0" w:space="0" w:color="auto"/>
            <w:bottom w:val="none" w:sz="0" w:space="0" w:color="auto"/>
            <w:right w:val="none" w:sz="0" w:space="0" w:color="auto"/>
          </w:divBdr>
        </w:div>
        <w:div w:id="438718704">
          <w:marLeft w:val="0"/>
          <w:marRight w:val="0"/>
          <w:marTop w:val="0"/>
          <w:marBottom w:val="0"/>
          <w:divBdr>
            <w:top w:val="none" w:sz="0" w:space="0" w:color="auto"/>
            <w:left w:val="none" w:sz="0" w:space="0" w:color="auto"/>
            <w:bottom w:val="none" w:sz="0" w:space="0" w:color="auto"/>
            <w:right w:val="none" w:sz="0" w:space="0" w:color="auto"/>
          </w:divBdr>
        </w:div>
        <w:div w:id="672681392">
          <w:marLeft w:val="0"/>
          <w:marRight w:val="0"/>
          <w:marTop w:val="0"/>
          <w:marBottom w:val="0"/>
          <w:divBdr>
            <w:top w:val="none" w:sz="0" w:space="0" w:color="auto"/>
            <w:left w:val="none" w:sz="0" w:space="0" w:color="auto"/>
            <w:bottom w:val="none" w:sz="0" w:space="0" w:color="auto"/>
            <w:right w:val="none" w:sz="0" w:space="0" w:color="auto"/>
          </w:divBdr>
        </w:div>
        <w:div w:id="1891066490">
          <w:marLeft w:val="0"/>
          <w:marRight w:val="0"/>
          <w:marTop w:val="0"/>
          <w:marBottom w:val="0"/>
          <w:divBdr>
            <w:top w:val="none" w:sz="0" w:space="0" w:color="auto"/>
            <w:left w:val="none" w:sz="0" w:space="0" w:color="auto"/>
            <w:bottom w:val="none" w:sz="0" w:space="0" w:color="auto"/>
            <w:right w:val="none" w:sz="0" w:space="0" w:color="auto"/>
          </w:divBdr>
        </w:div>
        <w:div w:id="77992842">
          <w:marLeft w:val="0"/>
          <w:marRight w:val="0"/>
          <w:marTop w:val="0"/>
          <w:marBottom w:val="0"/>
          <w:divBdr>
            <w:top w:val="none" w:sz="0" w:space="0" w:color="auto"/>
            <w:left w:val="none" w:sz="0" w:space="0" w:color="auto"/>
            <w:bottom w:val="none" w:sz="0" w:space="0" w:color="auto"/>
            <w:right w:val="none" w:sz="0" w:space="0" w:color="auto"/>
          </w:divBdr>
        </w:div>
        <w:div w:id="297223765">
          <w:marLeft w:val="0"/>
          <w:marRight w:val="0"/>
          <w:marTop w:val="0"/>
          <w:marBottom w:val="0"/>
          <w:divBdr>
            <w:top w:val="none" w:sz="0" w:space="0" w:color="auto"/>
            <w:left w:val="none" w:sz="0" w:space="0" w:color="auto"/>
            <w:bottom w:val="none" w:sz="0" w:space="0" w:color="auto"/>
            <w:right w:val="none" w:sz="0" w:space="0" w:color="auto"/>
          </w:divBdr>
        </w:div>
        <w:div w:id="1221749549">
          <w:marLeft w:val="0"/>
          <w:marRight w:val="0"/>
          <w:marTop w:val="0"/>
          <w:marBottom w:val="0"/>
          <w:divBdr>
            <w:top w:val="none" w:sz="0" w:space="0" w:color="auto"/>
            <w:left w:val="none" w:sz="0" w:space="0" w:color="auto"/>
            <w:bottom w:val="none" w:sz="0" w:space="0" w:color="auto"/>
            <w:right w:val="none" w:sz="0" w:space="0" w:color="auto"/>
          </w:divBdr>
        </w:div>
        <w:div w:id="1251310737">
          <w:marLeft w:val="0"/>
          <w:marRight w:val="0"/>
          <w:marTop w:val="0"/>
          <w:marBottom w:val="0"/>
          <w:divBdr>
            <w:top w:val="none" w:sz="0" w:space="0" w:color="auto"/>
            <w:left w:val="none" w:sz="0" w:space="0" w:color="auto"/>
            <w:bottom w:val="none" w:sz="0" w:space="0" w:color="auto"/>
            <w:right w:val="none" w:sz="0" w:space="0" w:color="auto"/>
          </w:divBdr>
        </w:div>
        <w:div w:id="1737971115">
          <w:marLeft w:val="0"/>
          <w:marRight w:val="0"/>
          <w:marTop w:val="0"/>
          <w:marBottom w:val="0"/>
          <w:divBdr>
            <w:top w:val="none" w:sz="0" w:space="0" w:color="auto"/>
            <w:left w:val="none" w:sz="0" w:space="0" w:color="auto"/>
            <w:bottom w:val="none" w:sz="0" w:space="0" w:color="auto"/>
            <w:right w:val="none" w:sz="0" w:space="0" w:color="auto"/>
          </w:divBdr>
        </w:div>
        <w:div w:id="418334002">
          <w:marLeft w:val="0"/>
          <w:marRight w:val="0"/>
          <w:marTop w:val="0"/>
          <w:marBottom w:val="0"/>
          <w:divBdr>
            <w:top w:val="none" w:sz="0" w:space="0" w:color="auto"/>
            <w:left w:val="none" w:sz="0" w:space="0" w:color="auto"/>
            <w:bottom w:val="none" w:sz="0" w:space="0" w:color="auto"/>
            <w:right w:val="none" w:sz="0" w:space="0" w:color="auto"/>
          </w:divBdr>
        </w:div>
        <w:div w:id="443690806">
          <w:marLeft w:val="0"/>
          <w:marRight w:val="0"/>
          <w:marTop w:val="0"/>
          <w:marBottom w:val="0"/>
          <w:divBdr>
            <w:top w:val="none" w:sz="0" w:space="0" w:color="auto"/>
            <w:left w:val="none" w:sz="0" w:space="0" w:color="auto"/>
            <w:bottom w:val="none" w:sz="0" w:space="0" w:color="auto"/>
            <w:right w:val="none" w:sz="0" w:space="0" w:color="auto"/>
          </w:divBdr>
        </w:div>
        <w:div w:id="1334525736">
          <w:marLeft w:val="0"/>
          <w:marRight w:val="0"/>
          <w:marTop w:val="0"/>
          <w:marBottom w:val="0"/>
          <w:divBdr>
            <w:top w:val="none" w:sz="0" w:space="0" w:color="auto"/>
            <w:left w:val="none" w:sz="0" w:space="0" w:color="auto"/>
            <w:bottom w:val="none" w:sz="0" w:space="0" w:color="auto"/>
            <w:right w:val="none" w:sz="0" w:space="0" w:color="auto"/>
          </w:divBdr>
        </w:div>
        <w:div w:id="29229566">
          <w:marLeft w:val="0"/>
          <w:marRight w:val="0"/>
          <w:marTop w:val="0"/>
          <w:marBottom w:val="0"/>
          <w:divBdr>
            <w:top w:val="none" w:sz="0" w:space="0" w:color="auto"/>
            <w:left w:val="none" w:sz="0" w:space="0" w:color="auto"/>
            <w:bottom w:val="none" w:sz="0" w:space="0" w:color="auto"/>
            <w:right w:val="none" w:sz="0" w:space="0" w:color="auto"/>
          </w:divBdr>
        </w:div>
        <w:div w:id="2085569892">
          <w:marLeft w:val="0"/>
          <w:marRight w:val="0"/>
          <w:marTop w:val="0"/>
          <w:marBottom w:val="0"/>
          <w:divBdr>
            <w:top w:val="none" w:sz="0" w:space="0" w:color="auto"/>
            <w:left w:val="none" w:sz="0" w:space="0" w:color="auto"/>
            <w:bottom w:val="none" w:sz="0" w:space="0" w:color="auto"/>
            <w:right w:val="none" w:sz="0" w:space="0" w:color="auto"/>
          </w:divBdr>
        </w:div>
        <w:div w:id="848713313">
          <w:marLeft w:val="0"/>
          <w:marRight w:val="0"/>
          <w:marTop w:val="0"/>
          <w:marBottom w:val="0"/>
          <w:divBdr>
            <w:top w:val="none" w:sz="0" w:space="0" w:color="auto"/>
            <w:left w:val="none" w:sz="0" w:space="0" w:color="auto"/>
            <w:bottom w:val="none" w:sz="0" w:space="0" w:color="auto"/>
            <w:right w:val="none" w:sz="0" w:space="0" w:color="auto"/>
          </w:divBdr>
        </w:div>
        <w:div w:id="2009164926">
          <w:marLeft w:val="0"/>
          <w:marRight w:val="0"/>
          <w:marTop w:val="0"/>
          <w:marBottom w:val="0"/>
          <w:divBdr>
            <w:top w:val="none" w:sz="0" w:space="0" w:color="auto"/>
            <w:left w:val="none" w:sz="0" w:space="0" w:color="auto"/>
            <w:bottom w:val="none" w:sz="0" w:space="0" w:color="auto"/>
            <w:right w:val="none" w:sz="0" w:space="0" w:color="auto"/>
          </w:divBdr>
        </w:div>
        <w:div w:id="1026830766">
          <w:marLeft w:val="0"/>
          <w:marRight w:val="0"/>
          <w:marTop w:val="0"/>
          <w:marBottom w:val="0"/>
          <w:divBdr>
            <w:top w:val="none" w:sz="0" w:space="0" w:color="auto"/>
            <w:left w:val="none" w:sz="0" w:space="0" w:color="auto"/>
            <w:bottom w:val="none" w:sz="0" w:space="0" w:color="auto"/>
            <w:right w:val="none" w:sz="0" w:space="0" w:color="auto"/>
          </w:divBdr>
        </w:div>
        <w:div w:id="1880975895">
          <w:marLeft w:val="0"/>
          <w:marRight w:val="0"/>
          <w:marTop w:val="0"/>
          <w:marBottom w:val="0"/>
          <w:divBdr>
            <w:top w:val="none" w:sz="0" w:space="0" w:color="auto"/>
            <w:left w:val="none" w:sz="0" w:space="0" w:color="auto"/>
            <w:bottom w:val="none" w:sz="0" w:space="0" w:color="auto"/>
            <w:right w:val="none" w:sz="0" w:space="0" w:color="auto"/>
          </w:divBdr>
        </w:div>
        <w:div w:id="294799070">
          <w:marLeft w:val="0"/>
          <w:marRight w:val="0"/>
          <w:marTop w:val="0"/>
          <w:marBottom w:val="0"/>
          <w:divBdr>
            <w:top w:val="none" w:sz="0" w:space="0" w:color="auto"/>
            <w:left w:val="none" w:sz="0" w:space="0" w:color="auto"/>
            <w:bottom w:val="none" w:sz="0" w:space="0" w:color="auto"/>
            <w:right w:val="none" w:sz="0" w:space="0" w:color="auto"/>
          </w:divBdr>
        </w:div>
        <w:div w:id="1510565478">
          <w:marLeft w:val="0"/>
          <w:marRight w:val="0"/>
          <w:marTop w:val="0"/>
          <w:marBottom w:val="0"/>
          <w:divBdr>
            <w:top w:val="none" w:sz="0" w:space="0" w:color="auto"/>
            <w:left w:val="none" w:sz="0" w:space="0" w:color="auto"/>
            <w:bottom w:val="none" w:sz="0" w:space="0" w:color="auto"/>
            <w:right w:val="none" w:sz="0" w:space="0" w:color="auto"/>
          </w:divBdr>
        </w:div>
        <w:div w:id="1937975292">
          <w:marLeft w:val="0"/>
          <w:marRight w:val="0"/>
          <w:marTop w:val="0"/>
          <w:marBottom w:val="0"/>
          <w:divBdr>
            <w:top w:val="none" w:sz="0" w:space="0" w:color="auto"/>
            <w:left w:val="none" w:sz="0" w:space="0" w:color="auto"/>
            <w:bottom w:val="none" w:sz="0" w:space="0" w:color="auto"/>
            <w:right w:val="none" w:sz="0" w:space="0" w:color="auto"/>
          </w:divBdr>
        </w:div>
        <w:div w:id="1902670883">
          <w:marLeft w:val="0"/>
          <w:marRight w:val="0"/>
          <w:marTop w:val="0"/>
          <w:marBottom w:val="0"/>
          <w:divBdr>
            <w:top w:val="none" w:sz="0" w:space="0" w:color="auto"/>
            <w:left w:val="none" w:sz="0" w:space="0" w:color="auto"/>
            <w:bottom w:val="none" w:sz="0" w:space="0" w:color="auto"/>
            <w:right w:val="none" w:sz="0" w:space="0" w:color="auto"/>
          </w:divBdr>
        </w:div>
        <w:div w:id="450708475">
          <w:marLeft w:val="0"/>
          <w:marRight w:val="0"/>
          <w:marTop w:val="0"/>
          <w:marBottom w:val="0"/>
          <w:divBdr>
            <w:top w:val="none" w:sz="0" w:space="0" w:color="auto"/>
            <w:left w:val="none" w:sz="0" w:space="0" w:color="auto"/>
            <w:bottom w:val="none" w:sz="0" w:space="0" w:color="auto"/>
            <w:right w:val="none" w:sz="0" w:space="0" w:color="auto"/>
          </w:divBdr>
        </w:div>
        <w:div w:id="2123261038">
          <w:marLeft w:val="0"/>
          <w:marRight w:val="0"/>
          <w:marTop w:val="0"/>
          <w:marBottom w:val="0"/>
          <w:divBdr>
            <w:top w:val="none" w:sz="0" w:space="0" w:color="auto"/>
            <w:left w:val="none" w:sz="0" w:space="0" w:color="auto"/>
            <w:bottom w:val="none" w:sz="0" w:space="0" w:color="auto"/>
            <w:right w:val="none" w:sz="0" w:space="0" w:color="auto"/>
          </w:divBdr>
        </w:div>
        <w:div w:id="1826042979">
          <w:marLeft w:val="0"/>
          <w:marRight w:val="0"/>
          <w:marTop w:val="0"/>
          <w:marBottom w:val="0"/>
          <w:divBdr>
            <w:top w:val="none" w:sz="0" w:space="0" w:color="auto"/>
            <w:left w:val="none" w:sz="0" w:space="0" w:color="auto"/>
            <w:bottom w:val="none" w:sz="0" w:space="0" w:color="auto"/>
            <w:right w:val="none" w:sz="0" w:space="0" w:color="auto"/>
          </w:divBdr>
        </w:div>
        <w:div w:id="1376150679">
          <w:marLeft w:val="0"/>
          <w:marRight w:val="0"/>
          <w:marTop w:val="0"/>
          <w:marBottom w:val="0"/>
          <w:divBdr>
            <w:top w:val="none" w:sz="0" w:space="0" w:color="auto"/>
            <w:left w:val="none" w:sz="0" w:space="0" w:color="auto"/>
            <w:bottom w:val="none" w:sz="0" w:space="0" w:color="auto"/>
            <w:right w:val="none" w:sz="0" w:space="0" w:color="auto"/>
          </w:divBdr>
        </w:div>
        <w:div w:id="321157031">
          <w:marLeft w:val="0"/>
          <w:marRight w:val="0"/>
          <w:marTop w:val="0"/>
          <w:marBottom w:val="0"/>
          <w:divBdr>
            <w:top w:val="none" w:sz="0" w:space="0" w:color="auto"/>
            <w:left w:val="none" w:sz="0" w:space="0" w:color="auto"/>
            <w:bottom w:val="none" w:sz="0" w:space="0" w:color="auto"/>
            <w:right w:val="none" w:sz="0" w:space="0" w:color="auto"/>
          </w:divBdr>
        </w:div>
        <w:div w:id="1552501180">
          <w:marLeft w:val="0"/>
          <w:marRight w:val="0"/>
          <w:marTop w:val="0"/>
          <w:marBottom w:val="0"/>
          <w:divBdr>
            <w:top w:val="none" w:sz="0" w:space="0" w:color="auto"/>
            <w:left w:val="none" w:sz="0" w:space="0" w:color="auto"/>
            <w:bottom w:val="none" w:sz="0" w:space="0" w:color="auto"/>
            <w:right w:val="none" w:sz="0" w:space="0" w:color="auto"/>
          </w:divBdr>
        </w:div>
        <w:div w:id="1335113111">
          <w:marLeft w:val="0"/>
          <w:marRight w:val="0"/>
          <w:marTop w:val="0"/>
          <w:marBottom w:val="0"/>
          <w:divBdr>
            <w:top w:val="none" w:sz="0" w:space="0" w:color="auto"/>
            <w:left w:val="none" w:sz="0" w:space="0" w:color="auto"/>
            <w:bottom w:val="none" w:sz="0" w:space="0" w:color="auto"/>
            <w:right w:val="none" w:sz="0" w:space="0" w:color="auto"/>
          </w:divBdr>
        </w:div>
        <w:div w:id="1928466318">
          <w:marLeft w:val="0"/>
          <w:marRight w:val="0"/>
          <w:marTop w:val="0"/>
          <w:marBottom w:val="0"/>
          <w:divBdr>
            <w:top w:val="none" w:sz="0" w:space="0" w:color="auto"/>
            <w:left w:val="none" w:sz="0" w:space="0" w:color="auto"/>
            <w:bottom w:val="none" w:sz="0" w:space="0" w:color="auto"/>
            <w:right w:val="none" w:sz="0" w:space="0" w:color="auto"/>
          </w:divBdr>
        </w:div>
        <w:div w:id="1179346585">
          <w:marLeft w:val="0"/>
          <w:marRight w:val="0"/>
          <w:marTop w:val="0"/>
          <w:marBottom w:val="0"/>
          <w:divBdr>
            <w:top w:val="none" w:sz="0" w:space="0" w:color="auto"/>
            <w:left w:val="none" w:sz="0" w:space="0" w:color="auto"/>
            <w:bottom w:val="none" w:sz="0" w:space="0" w:color="auto"/>
            <w:right w:val="none" w:sz="0" w:space="0" w:color="auto"/>
          </w:divBdr>
        </w:div>
        <w:div w:id="617298747">
          <w:marLeft w:val="0"/>
          <w:marRight w:val="0"/>
          <w:marTop w:val="0"/>
          <w:marBottom w:val="0"/>
          <w:divBdr>
            <w:top w:val="none" w:sz="0" w:space="0" w:color="auto"/>
            <w:left w:val="none" w:sz="0" w:space="0" w:color="auto"/>
            <w:bottom w:val="none" w:sz="0" w:space="0" w:color="auto"/>
            <w:right w:val="none" w:sz="0" w:space="0" w:color="auto"/>
          </w:divBdr>
        </w:div>
        <w:div w:id="1423527613">
          <w:marLeft w:val="0"/>
          <w:marRight w:val="0"/>
          <w:marTop w:val="0"/>
          <w:marBottom w:val="0"/>
          <w:divBdr>
            <w:top w:val="none" w:sz="0" w:space="0" w:color="auto"/>
            <w:left w:val="none" w:sz="0" w:space="0" w:color="auto"/>
            <w:bottom w:val="none" w:sz="0" w:space="0" w:color="auto"/>
            <w:right w:val="none" w:sz="0" w:space="0" w:color="auto"/>
          </w:divBdr>
        </w:div>
        <w:div w:id="1315910757">
          <w:marLeft w:val="0"/>
          <w:marRight w:val="0"/>
          <w:marTop w:val="0"/>
          <w:marBottom w:val="0"/>
          <w:divBdr>
            <w:top w:val="none" w:sz="0" w:space="0" w:color="auto"/>
            <w:left w:val="none" w:sz="0" w:space="0" w:color="auto"/>
            <w:bottom w:val="none" w:sz="0" w:space="0" w:color="auto"/>
            <w:right w:val="none" w:sz="0" w:space="0" w:color="auto"/>
          </w:divBdr>
        </w:div>
        <w:div w:id="579027303">
          <w:marLeft w:val="0"/>
          <w:marRight w:val="0"/>
          <w:marTop w:val="0"/>
          <w:marBottom w:val="0"/>
          <w:divBdr>
            <w:top w:val="none" w:sz="0" w:space="0" w:color="auto"/>
            <w:left w:val="none" w:sz="0" w:space="0" w:color="auto"/>
            <w:bottom w:val="none" w:sz="0" w:space="0" w:color="auto"/>
            <w:right w:val="none" w:sz="0" w:space="0" w:color="auto"/>
          </w:divBdr>
        </w:div>
        <w:div w:id="770203092">
          <w:marLeft w:val="0"/>
          <w:marRight w:val="0"/>
          <w:marTop w:val="0"/>
          <w:marBottom w:val="0"/>
          <w:divBdr>
            <w:top w:val="none" w:sz="0" w:space="0" w:color="auto"/>
            <w:left w:val="none" w:sz="0" w:space="0" w:color="auto"/>
            <w:bottom w:val="none" w:sz="0" w:space="0" w:color="auto"/>
            <w:right w:val="none" w:sz="0" w:space="0" w:color="auto"/>
          </w:divBdr>
        </w:div>
        <w:div w:id="518785425">
          <w:marLeft w:val="0"/>
          <w:marRight w:val="0"/>
          <w:marTop w:val="0"/>
          <w:marBottom w:val="0"/>
          <w:divBdr>
            <w:top w:val="none" w:sz="0" w:space="0" w:color="auto"/>
            <w:left w:val="none" w:sz="0" w:space="0" w:color="auto"/>
            <w:bottom w:val="none" w:sz="0" w:space="0" w:color="auto"/>
            <w:right w:val="none" w:sz="0" w:space="0" w:color="auto"/>
          </w:divBdr>
        </w:div>
        <w:div w:id="2015304011">
          <w:marLeft w:val="0"/>
          <w:marRight w:val="0"/>
          <w:marTop w:val="0"/>
          <w:marBottom w:val="0"/>
          <w:divBdr>
            <w:top w:val="none" w:sz="0" w:space="0" w:color="auto"/>
            <w:left w:val="none" w:sz="0" w:space="0" w:color="auto"/>
            <w:bottom w:val="none" w:sz="0" w:space="0" w:color="auto"/>
            <w:right w:val="none" w:sz="0" w:space="0" w:color="auto"/>
          </w:divBdr>
        </w:div>
        <w:div w:id="1854177125">
          <w:marLeft w:val="0"/>
          <w:marRight w:val="0"/>
          <w:marTop w:val="0"/>
          <w:marBottom w:val="0"/>
          <w:divBdr>
            <w:top w:val="none" w:sz="0" w:space="0" w:color="auto"/>
            <w:left w:val="none" w:sz="0" w:space="0" w:color="auto"/>
            <w:bottom w:val="none" w:sz="0" w:space="0" w:color="auto"/>
            <w:right w:val="none" w:sz="0" w:space="0" w:color="auto"/>
          </w:divBdr>
        </w:div>
        <w:div w:id="38744413">
          <w:marLeft w:val="0"/>
          <w:marRight w:val="0"/>
          <w:marTop w:val="0"/>
          <w:marBottom w:val="0"/>
          <w:divBdr>
            <w:top w:val="none" w:sz="0" w:space="0" w:color="auto"/>
            <w:left w:val="none" w:sz="0" w:space="0" w:color="auto"/>
            <w:bottom w:val="none" w:sz="0" w:space="0" w:color="auto"/>
            <w:right w:val="none" w:sz="0" w:space="0" w:color="auto"/>
          </w:divBdr>
        </w:div>
        <w:div w:id="1398240335">
          <w:marLeft w:val="0"/>
          <w:marRight w:val="0"/>
          <w:marTop w:val="0"/>
          <w:marBottom w:val="0"/>
          <w:divBdr>
            <w:top w:val="none" w:sz="0" w:space="0" w:color="auto"/>
            <w:left w:val="none" w:sz="0" w:space="0" w:color="auto"/>
            <w:bottom w:val="none" w:sz="0" w:space="0" w:color="auto"/>
            <w:right w:val="none" w:sz="0" w:space="0" w:color="auto"/>
          </w:divBdr>
        </w:div>
        <w:div w:id="763457211">
          <w:marLeft w:val="0"/>
          <w:marRight w:val="0"/>
          <w:marTop w:val="0"/>
          <w:marBottom w:val="0"/>
          <w:divBdr>
            <w:top w:val="none" w:sz="0" w:space="0" w:color="auto"/>
            <w:left w:val="none" w:sz="0" w:space="0" w:color="auto"/>
            <w:bottom w:val="none" w:sz="0" w:space="0" w:color="auto"/>
            <w:right w:val="none" w:sz="0" w:space="0" w:color="auto"/>
          </w:divBdr>
        </w:div>
        <w:div w:id="472019807">
          <w:marLeft w:val="0"/>
          <w:marRight w:val="0"/>
          <w:marTop w:val="0"/>
          <w:marBottom w:val="0"/>
          <w:divBdr>
            <w:top w:val="none" w:sz="0" w:space="0" w:color="auto"/>
            <w:left w:val="none" w:sz="0" w:space="0" w:color="auto"/>
            <w:bottom w:val="none" w:sz="0" w:space="0" w:color="auto"/>
            <w:right w:val="none" w:sz="0" w:space="0" w:color="auto"/>
          </w:divBdr>
        </w:div>
        <w:div w:id="498733446">
          <w:marLeft w:val="0"/>
          <w:marRight w:val="0"/>
          <w:marTop w:val="0"/>
          <w:marBottom w:val="0"/>
          <w:divBdr>
            <w:top w:val="none" w:sz="0" w:space="0" w:color="auto"/>
            <w:left w:val="none" w:sz="0" w:space="0" w:color="auto"/>
            <w:bottom w:val="none" w:sz="0" w:space="0" w:color="auto"/>
            <w:right w:val="none" w:sz="0" w:space="0" w:color="auto"/>
          </w:divBdr>
        </w:div>
        <w:div w:id="1540242478">
          <w:marLeft w:val="0"/>
          <w:marRight w:val="0"/>
          <w:marTop w:val="0"/>
          <w:marBottom w:val="0"/>
          <w:divBdr>
            <w:top w:val="none" w:sz="0" w:space="0" w:color="auto"/>
            <w:left w:val="none" w:sz="0" w:space="0" w:color="auto"/>
            <w:bottom w:val="none" w:sz="0" w:space="0" w:color="auto"/>
            <w:right w:val="none" w:sz="0" w:space="0" w:color="auto"/>
          </w:divBdr>
        </w:div>
        <w:div w:id="943534576">
          <w:marLeft w:val="0"/>
          <w:marRight w:val="0"/>
          <w:marTop w:val="0"/>
          <w:marBottom w:val="0"/>
          <w:divBdr>
            <w:top w:val="none" w:sz="0" w:space="0" w:color="auto"/>
            <w:left w:val="none" w:sz="0" w:space="0" w:color="auto"/>
            <w:bottom w:val="none" w:sz="0" w:space="0" w:color="auto"/>
            <w:right w:val="none" w:sz="0" w:space="0" w:color="auto"/>
          </w:divBdr>
        </w:div>
        <w:div w:id="1475492466">
          <w:marLeft w:val="0"/>
          <w:marRight w:val="0"/>
          <w:marTop w:val="0"/>
          <w:marBottom w:val="0"/>
          <w:divBdr>
            <w:top w:val="none" w:sz="0" w:space="0" w:color="auto"/>
            <w:left w:val="none" w:sz="0" w:space="0" w:color="auto"/>
            <w:bottom w:val="none" w:sz="0" w:space="0" w:color="auto"/>
            <w:right w:val="none" w:sz="0" w:space="0" w:color="auto"/>
          </w:divBdr>
        </w:div>
        <w:div w:id="967124724">
          <w:marLeft w:val="0"/>
          <w:marRight w:val="0"/>
          <w:marTop w:val="0"/>
          <w:marBottom w:val="0"/>
          <w:divBdr>
            <w:top w:val="none" w:sz="0" w:space="0" w:color="auto"/>
            <w:left w:val="none" w:sz="0" w:space="0" w:color="auto"/>
            <w:bottom w:val="none" w:sz="0" w:space="0" w:color="auto"/>
            <w:right w:val="none" w:sz="0" w:space="0" w:color="auto"/>
          </w:divBdr>
        </w:div>
        <w:div w:id="2030181043">
          <w:marLeft w:val="0"/>
          <w:marRight w:val="0"/>
          <w:marTop w:val="0"/>
          <w:marBottom w:val="0"/>
          <w:divBdr>
            <w:top w:val="none" w:sz="0" w:space="0" w:color="auto"/>
            <w:left w:val="none" w:sz="0" w:space="0" w:color="auto"/>
            <w:bottom w:val="none" w:sz="0" w:space="0" w:color="auto"/>
            <w:right w:val="none" w:sz="0" w:space="0" w:color="auto"/>
          </w:divBdr>
        </w:div>
        <w:div w:id="1612590854">
          <w:marLeft w:val="0"/>
          <w:marRight w:val="0"/>
          <w:marTop w:val="0"/>
          <w:marBottom w:val="0"/>
          <w:divBdr>
            <w:top w:val="none" w:sz="0" w:space="0" w:color="auto"/>
            <w:left w:val="none" w:sz="0" w:space="0" w:color="auto"/>
            <w:bottom w:val="none" w:sz="0" w:space="0" w:color="auto"/>
            <w:right w:val="none" w:sz="0" w:space="0" w:color="auto"/>
          </w:divBdr>
        </w:div>
        <w:div w:id="156072101">
          <w:marLeft w:val="0"/>
          <w:marRight w:val="0"/>
          <w:marTop w:val="0"/>
          <w:marBottom w:val="0"/>
          <w:divBdr>
            <w:top w:val="none" w:sz="0" w:space="0" w:color="auto"/>
            <w:left w:val="none" w:sz="0" w:space="0" w:color="auto"/>
            <w:bottom w:val="none" w:sz="0" w:space="0" w:color="auto"/>
            <w:right w:val="none" w:sz="0" w:space="0" w:color="auto"/>
          </w:divBdr>
        </w:div>
        <w:div w:id="189421134">
          <w:marLeft w:val="0"/>
          <w:marRight w:val="0"/>
          <w:marTop w:val="0"/>
          <w:marBottom w:val="0"/>
          <w:divBdr>
            <w:top w:val="none" w:sz="0" w:space="0" w:color="auto"/>
            <w:left w:val="none" w:sz="0" w:space="0" w:color="auto"/>
            <w:bottom w:val="none" w:sz="0" w:space="0" w:color="auto"/>
            <w:right w:val="none" w:sz="0" w:space="0" w:color="auto"/>
          </w:divBdr>
        </w:div>
        <w:div w:id="390471486">
          <w:marLeft w:val="0"/>
          <w:marRight w:val="0"/>
          <w:marTop w:val="0"/>
          <w:marBottom w:val="0"/>
          <w:divBdr>
            <w:top w:val="none" w:sz="0" w:space="0" w:color="auto"/>
            <w:left w:val="none" w:sz="0" w:space="0" w:color="auto"/>
            <w:bottom w:val="none" w:sz="0" w:space="0" w:color="auto"/>
            <w:right w:val="none" w:sz="0" w:space="0" w:color="auto"/>
          </w:divBdr>
        </w:div>
        <w:div w:id="748693603">
          <w:marLeft w:val="0"/>
          <w:marRight w:val="0"/>
          <w:marTop w:val="0"/>
          <w:marBottom w:val="0"/>
          <w:divBdr>
            <w:top w:val="none" w:sz="0" w:space="0" w:color="auto"/>
            <w:left w:val="none" w:sz="0" w:space="0" w:color="auto"/>
            <w:bottom w:val="none" w:sz="0" w:space="0" w:color="auto"/>
            <w:right w:val="none" w:sz="0" w:space="0" w:color="auto"/>
          </w:divBdr>
        </w:div>
        <w:div w:id="1924991194">
          <w:marLeft w:val="0"/>
          <w:marRight w:val="0"/>
          <w:marTop w:val="0"/>
          <w:marBottom w:val="0"/>
          <w:divBdr>
            <w:top w:val="none" w:sz="0" w:space="0" w:color="auto"/>
            <w:left w:val="none" w:sz="0" w:space="0" w:color="auto"/>
            <w:bottom w:val="none" w:sz="0" w:space="0" w:color="auto"/>
            <w:right w:val="none" w:sz="0" w:space="0" w:color="auto"/>
          </w:divBdr>
        </w:div>
        <w:div w:id="744644756">
          <w:marLeft w:val="0"/>
          <w:marRight w:val="0"/>
          <w:marTop w:val="0"/>
          <w:marBottom w:val="0"/>
          <w:divBdr>
            <w:top w:val="none" w:sz="0" w:space="0" w:color="auto"/>
            <w:left w:val="none" w:sz="0" w:space="0" w:color="auto"/>
            <w:bottom w:val="none" w:sz="0" w:space="0" w:color="auto"/>
            <w:right w:val="none" w:sz="0" w:space="0" w:color="auto"/>
          </w:divBdr>
        </w:div>
        <w:div w:id="843205342">
          <w:marLeft w:val="0"/>
          <w:marRight w:val="0"/>
          <w:marTop w:val="0"/>
          <w:marBottom w:val="0"/>
          <w:divBdr>
            <w:top w:val="none" w:sz="0" w:space="0" w:color="auto"/>
            <w:left w:val="none" w:sz="0" w:space="0" w:color="auto"/>
            <w:bottom w:val="none" w:sz="0" w:space="0" w:color="auto"/>
            <w:right w:val="none" w:sz="0" w:space="0" w:color="auto"/>
          </w:divBdr>
        </w:div>
        <w:div w:id="851068356">
          <w:marLeft w:val="0"/>
          <w:marRight w:val="0"/>
          <w:marTop w:val="0"/>
          <w:marBottom w:val="0"/>
          <w:divBdr>
            <w:top w:val="none" w:sz="0" w:space="0" w:color="auto"/>
            <w:left w:val="none" w:sz="0" w:space="0" w:color="auto"/>
            <w:bottom w:val="none" w:sz="0" w:space="0" w:color="auto"/>
            <w:right w:val="none" w:sz="0" w:space="0" w:color="auto"/>
          </w:divBdr>
        </w:div>
        <w:div w:id="99837417">
          <w:marLeft w:val="0"/>
          <w:marRight w:val="0"/>
          <w:marTop w:val="0"/>
          <w:marBottom w:val="0"/>
          <w:divBdr>
            <w:top w:val="none" w:sz="0" w:space="0" w:color="auto"/>
            <w:left w:val="none" w:sz="0" w:space="0" w:color="auto"/>
            <w:bottom w:val="none" w:sz="0" w:space="0" w:color="auto"/>
            <w:right w:val="none" w:sz="0" w:space="0" w:color="auto"/>
          </w:divBdr>
        </w:div>
        <w:div w:id="1280183943">
          <w:marLeft w:val="0"/>
          <w:marRight w:val="0"/>
          <w:marTop w:val="0"/>
          <w:marBottom w:val="0"/>
          <w:divBdr>
            <w:top w:val="none" w:sz="0" w:space="0" w:color="auto"/>
            <w:left w:val="none" w:sz="0" w:space="0" w:color="auto"/>
            <w:bottom w:val="none" w:sz="0" w:space="0" w:color="auto"/>
            <w:right w:val="none" w:sz="0" w:space="0" w:color="auto"/>
          </w:divBdr>
        </w:div>
        <w:div w:id="1263799530">
          <w:marLeft w:val="0"/>
          <w:marRight w:val="0"/>
          <w:marTop w:val="0"/>
          <w:marBottom w:val="0"/>
          <w:divBdr>
            <w:top w:val="none" w:sz="0" w:space="0" w:color="auto"/>
            <w:left w:val="none" w:sz="0" w:space="0" w:color="auto"/>
            <w:bottom w:val="none" w:sz="0" w:space="0" w:color="auto"/>
            <w:right w:val="none" w:sz="0" w:space="0" w:color="auto"/>
          </w:divBdr>
        </w:div>
        <w:div w:id="1791123401">
          <w:marLeft w:val="0"/>
          <w:marRight w:val="0"/>
          <w:marTop w:val="0"/>
          <w:marBottom w:val="0"/>
          <w:divBdr>
            <w:top w:val="none" w:sz="0" w:space="0" w:color="auto"/>
            <w:left w:val="none" w:sz="0" w:space="0" w:color="auto"/>
            <w:bottom w:val="none" w:sz="0" w:space="0" w:color="auto"/>
            <w:right w:val="none" w:sz="0" w:space="0" w:color="auto"/>
          </w:divBdr>
        </w:div>
        <w:div w:id="1109857791">
          <w:marLeft w:val="0"/>
          <w:marRight w:val="0"/>
          <w:marTop w:val="0"/>
          <w:marBottom w:val="0"/>
          <w:divBdr>
            <w:top w:val="none" w:sz="0" w:space="0" w:color="auto"/>
            <w:left w:val="none" w:sz="0" w:space="0" w:color="auto"/>
            <w:bottom w:val="none" w:sz="0" w:space="0" w:color="auto"/>
            <w:right w:val="none" w:sz="0" w:space="0" w:color="auto"/>
          </w:divBdr>
        </w:div>
        <w:div w:id="1929460379">
          <w:marLeft w:val="0"/>
          <w:marRight w:val="0"/>
          <w:marTop w:val="0"/>
          <w:marBottom w:val="0"/>
          <w:divBdr>
            <w:top w:val="none" w:sz="0" w:space="0" w:color="auto"/>
            <w:left w:val="none" w:sz="0" w:space="0" w:color="auto"/>
            <w:bottom w:val="none" w:sz="0" w:space="0" w:color="auto"/>
            <w:right w:val="none" w:sz="0" w:space="0" w:color="auto"/>
          </w:divBdr>
        </w:div>
        <w:div w:id="1765611421">
          <w:marLeft w:val="0"/>
          <w:marRight w:val="0"/>
          <w:marTop w:val="0"/>
          <w:marBottom w:val="0"/>
          <w:divBdr>
            <w:top w:val="none" w:sz="0" w:space="0" w:color="auto"/>
            <w:left w:val="none" w:sz="0" w:space="0" w:color="auto"/>
            <w:bottom w:val="none" w:sz="0" w:space="0" w:color="auto"/>
            <w:right w:val="none" w:sz="0" w:space="0" w:color="auto"/>
          </w:divBdr>
        </w:div>
        <w:div w:id="13194466">
          <w:marLeft w:val="0"/>
          <w:marRight w:val="0"/>
          <w:marTop w:val="0"/>
          <w:marBottom w:val="0"/>
          <w:divBdr>
            <w:top w:val="none" w:sz="0" w:space="0" w:color="auto"/>
            <w:left w:val="none" w:sz="0" w:space="0" w:color="auto"/>
            <w:bottom w:val="none" w:sz="0" w:space="0" w:color="auto"/>
            <w:right w:val="none" w:sz="0" w:space="0" w:color="auto"/>
          </w:divBdr>
        </w:div>
        <w:div w:id="363407490">
          <w:marLeft w:val="0"/>
          <w:marRight w:val="0"/>
          <w:marTop w:val="0"/>
          <w:marBottom w:val="0"/>
          <w:divBdr>
            <w:top w:val="none" w:sz="0" w:space="0" w:color="auto"/>
            <w:left w:val="none" w:sz="0" w:space="0" w:color="auto"/>
            <w:bottom w:val="none" w:sz="0" w:space="0" w:color="auto"/>
            <w:right w:val="none" w:sz="0" w:space="0" w:color="auto"/>
          </w:divBdr>
        </w:div>
        <w:div w:id="595133207">
          <w:marLeft w:val="0"/>
          <w:marRight w:val="0"/>
          <w:marTop w:val="0"/>
          <w:marBottom w:val="0"/>
          <w:divBdr>
            <w:top w:val="none" w:sz="0" w:space="0" w:color="auto"/>
            <w:left w:val="none" w:sz="0" w:space="0" w:color="auto"/>
            <w:bottom w:val="none" w:sz="0" w:space="0" w:color="auto"/>
            <w:right w:val="none" w:sz="0" w:space="0" w:color="auto"/>
          </w:divBdr>
        </w:div>
        <w:div w:id="601491845">
          <w:marLeft w:val="0"/>
          <w:marRight w:val="0"/>
          <w:marTop w:val="0"/>
          <w:marBottom w:val="0"/>
          <w:divBdr>
            <w:top w:val="none" w:sz="0" w:space="0" w:color="auto"/>
            <w:left w:val="none" w:sz="0" w:space="0" w:color="auto"/>
            <w:bottom w:val="none" w:sz="0" w:space="0" w:color="auto"/>
            <w:right w:val="none" w:sz="0" w:space="0" w:color="auto"/>
          </w:divBdr>
        </w:div>
        <w:div w:id="1010374114">
          <w:marLeft w:val="0"/>
          <w:marRight w:val="0"/>
          <w:marTop w:val="0"/>
          <w:marBottom w:val="0"/>
          <w:divBdr>
            <w:top w:val="none" w:sz="0" w:space="0" w:color="auto"/>
            <w:left w:val="none" w:sz="0" w:space="0" w:color="auto"/>
            <w:bottom w:val="none" w:sz="0" w:space="0" w:color="auto"/>
            <w:right w:val="none" w:sz="0" w:space="0" w:color="auto"/>
          </w:divBdr>
        </w:div>
        <w:div w:id="429592836">
          <w:marLeft w:val="0"/>
          <w:marRight w:val="0"/>
          <w:marTop w:val="0"/>
          <w:marBottom w:val="0"/>
          <w:divBdr>
            <w:top w:val="none" w:sz="0" w:space="0" w:color="auto"/>
            <w:left w:val="none" w:sz="0" w:space="0" w:color="auto"/>
            <w:bottom w:val="none" w:sz="0" w:space="0" w:color="auto"/>
            <w:right w:val="none" w:sz="0" w:space="0" w:color="auto"/>
          </w:divBdr>
        </w:div>
        <w:div w:id="1644193179">
          <w:marLeft w:val="0"/>
          <w:marRight w:val="0"/>
          <w:marTop w:val="0"/>
          <w:marBottom w:val="0"/>
          <w:divBdr>
            <w:top w:val="none" w:sz="0" w:space="0" w:color="auto"/>
            <w:left w:val="none" w:sz="0" w:space="0" w:color="auto"/>
            <w:bottom w:val="none" w:sz="0" w:space="0" w:color="auto"/>
            <w:right w:val="none" w:sz="0" w:space="0" w:color="auto"/>
          </w:divBdr>
        </w:div>
        <w:div w:id="413625996">
          <w:marLeft w:val="0"/>
          <w:marRight w:val="0"/>
          <w:marTop w:val="0"/>
          <w:marBottom w:val="0"/>
          <w:divBdr>
            <w:top w:val="none" w:sz="0" w:space="0" w:color="auto"/>
            <w:left w:val="none" w:sz="0" w:space="0" w:color="auto"/>
            <w:bottom w:val="none" w:sz="0" w:space="0" w:color="auto"/>
            <w:right w:val="none" w:sz="0" w:space="0" w:color="auto"/>
          </w:divBdr>
        </w:div>
        <w:div w:id="740176880">
          <w:marLeft w:val="0"/>
          <w:marRight w:val="0"/>
          <w:marTop w:val="0"/>
          <w:marBottom w:val="0"/>
          <w:divBdr>
            <w:top w:val="none" w:sz="0" w:space="0" w:color="auto"/>
            <w:left w:val="none" w:sz="0" w:space="0" w:color="auto"/>
            <w:bottom w:val="none" w:sz="0" w:space="0" w:color="auto"/>
            <w:right w:val="none" w:sz="0" w:space="0" w:color="auto"/>
          </w:divBdr>
        </w:div>
        <w:div w:id="540870838">
          <w:marLeft w:val="0"/>
          <w:marRight w:val="0"/>
          <w:marTop w:val="0"/>
          <w:marBottom w:val="0"/>
          <w:divBdr>
            <w:top w:val="none" w:sz="0" w:space="0" w:color="auto"/>
            <w:left w:val="none" w:sz="0" w:space="0" w:color="auto"/>
            <w:bottom w:val="none" w:sz="0" w:space="0" w:color="auto"/>
            <w:right w:val="none" w:sz="0" w:space="0" w:color="auto"/>
          </w:divBdr>
        </w:div>
        <w:div w:id="993995638">
          <w:marLeft w:val="0"/>
          <w:marRight w:val="0"/>
          <w:marTop w:val="0"/>
          <w:marBottom w:val="0"/>
          <w:divBdr>
            <w:top w:val="none" w:sz="0" w:space="0" w:color="auto"/>
            <w:left w:val="none" w:sz="0" w:space="0" w:color="auto"/>
            <w:bottom w:val="none" w:sz="0" w:space="0" w:color="auto"/>
            <w:right w:val="none" w:sz="0" w:space="0" w:color="auto"/>
          </w:divBdr>
        </w:div>
        <w:div w:id="1439789266">
          <w:marLeft w:val="0"/>
          <w:marRight w:val="0"/>
          <w:marTop w:val="0"/>
          <w:marBottom w:val="0"/>
          <w:divBdr>
            <w:top w:val="none" w:sz="0" w:space="0" w:color="auto"/>
            <w:left w:val="none" w:sz="0" w:space="0" w:color="auto"/>
            <w:bottom w:val="none" w:sz="0" w:space="0" w:color="auto"/>
            <w:right w:val="none" w:sz="0" w:space="0" w:color="auto"/>
          </w:divBdr>
        </w:div>
        <w:div w:id="1475488799">
          <w:marLeft w:val="0"/>
          <w:marRight w:val="0"/>
          <w:marTop w:val="0"/>
          <w:marBottom w:val="0"/>
          <w:divBdr>
            <w:top w:val="none" w:sz="0" w:space="0" w:color="auto"/>
            <w:left w:val="none" w:sz="0" w:space="0" w:color="auto"/>
            <w:bottom w:val="none" w:sz="0" w:space="0" w:color="auto"/>
            <w:right w:val="none" w:sz="0" w:space="0" w:color="auto"/>
          </w:divBdr>
        </w:div>
        <w:div w:id="919562163">
          <w:marLeft w:val="0"/>
          <w:marRight w:val="0"/>
          <w:marTop w:val="0"/>
          <w:marBottom w:val="0"/>
          <w:divBdr>
            <w:top w:val="none" w:sz="0" w:space="0" w:color="auto"/>
            <w:left w:val="none" w:sz="0" w:space="0" w:color="auto"/>
            <w:bottom w:val="none" w:sz="0" w:space="0" w:color="auto"/>
            <w:right w:val="none" w:sz="0" w:space="0" w:color="auto"/>
          </w:divBdr>
        </w:div>
        <w:div w:id="1687752401">
          <w:marLeft w:val="0"/>
          <w:marRight w:val="0"/>
          <w:marTop w:val="0"/>
          <w:marBottom w:val="0"/>
          <w:divBdr>
            <w:top w:val="none" w:sz="0" w:space="0" w:color="auto"/>
            <w:left w:val="none" w:sz="0" w:space="0" w:color="auto"/>
            <w:bottom w:val="none" w:sz="0" w:space="0" w:color="auto"/>
            <w:right w:val="none" w:sz="0" w:space="0" w:color="auto"/>
          </w:divBdr>
        </w:div>
        <w:div w:id="2049259448">
          <w:marLeft w:val="0"/>
          <w:marRight w:val="0"/>
          <w:marTop w:val="0"/>
          <w:marBottom w:val="0"/>
          <w:divBdr>
            <w:top w:val="none" w:sz="0" w:space="0" w:color="auto"/>
            <w:left w:val="none" w:sz="0" w:space="0" w:color="auto"/>
            <w:bottom w:val="none" w:sz="0" w:space="0" w:color="auto"/>
            <w:right w:val="none" w:sz="0" w:space="0" w:color="auto"/>
          </w:divBdr>
        </w:div>
        <w:div w:id="923302285">
          <w:marLeft w:val="0"/>
          <w:marRight w:val="0"/>
          <w:marTop w:val="0"/>
          <w:marBottom w:val="0"/>
          <w:divBdr>
            <w:top w:val="none" w:sz="0" w:space="0" w:color="auto"/>
            <w:left w:val="none" w:sz="0" w:space="0" w:color="auto"/>
            <w:bottom w:val="none" w:sz="0" w:space="0" w:color="auto"/>
            <w:right w:val="none" w:sz="0" w:space="0" w:color="auto"/>
          </w:divBdr>
        </w:div>
        <w:div w:id="1341158473">
          <w:marLeft w:val="0"/>
          <w:marRight w:val="0"/>
          <w:marTop w:val="0"/>
          <w:marBottom w:val="0"/>
          <w:divBdr>
            <w:top w:val="none" w:sz="0" w:space="0" w:color="auto"/>
            <w:left w:val="none" w:sz="0" w:space="0" w:color="auto"/>
            <w:bottom w:val="none" w:sz="0" w:space="0" w:color="auto"/>
            <w:right w:val="none" w:sz="0" w:space="0" w:color="auto"/>
          </w:divBdr>
        </w:div>
        <w:div w:id="755130629">
          <w:marLeft w:val="0"/>
          <w:marRight w:val="0"/>
          <w:marTop w:val="0"/>
          <w:marBottom w:val="0"/>
          <w:divBdr>
            <w:top w:val="none" w:sz="0" w:space="0" w:color="auto"/>
            <w:left w:val="none" w:sz="0" w:space="0" w:color="auto"/>
            <w:bottom w:val="none" w:sz="0" w:space="0" w:color="auto"/>
            <w:right w:val="none" w:sz="0" w:space="0" w:color="auto"/>
          </w:divBdr>
        </w:div>
        <w:div w:id="426657277">
          <w:marLeft w:val="0"/>
          <w:marRight w:val="0"/>
          <w:marTop w:val="0"/>
          <w:marBottom w:val="0"/>
          <w:divBdr>
            <w:top w:val="none" w:sz="0" w:space="0" w:color="auto"/>
            <w:left w:val="none" w:sz="0" w:space="0" w:color="auto"/>
            <w:bottom w:val="none" w:sz="0" w:space="0" w:color="auto"/>
            <w:right w:val="none" w:sz="0" w:space="0" w:color="auto"/>
          </w:divBdr>
        </w:div>
        <w:div w:id="478498861">
          <w:marLeft w:val="0"/>
          <w:marRight w:val="0"/>
          <w:marTop w:val="0"/>
          <w:marBottom w:val="0"/>
          <w:divBdr>
            <w:top w:val="none" w:sz="0" w:space="0" w:color="auto"/>
            <w:left w:val="none" w:sz="0" w:space="0" w:color="auto"/>
            <w:bottom w:val="none" w:sz="0" w:space="0" w:color="auto"/>
            <w:right w:val="none" w:sz="0" w:space="0" w:color="auto"/>
          </w:divBdr>
        </w:div>
        <w:div w:id="1984193630">
          <w:marLeft w:val="0"/>
          <w:marRight w:val="0"/>
          <w:marTop w:val="0"/>
          <w:marBottom w:val="0"/>
          <w:divBdr>
            <w:top w:val="none" w:sz="0" w:space="0" w:color="auto"/>
            <w:left w:val="none" w:sz="0" w:space="0" w:color="auto"/>
            <w:bottom w:val="none" w:sz="0" w:space="0" w:color="auto"/>
            <w:right w:val="none" w:sz="0" w:space="0" w:color="auto"/>
          </w:divBdr>
        </w:div>
        <w:div w:id="198052943">
          <w:marLeft w:val="0"/>
          <w:marRight w:val="0"/>
          <w:marTop w:val="0"/>
          <w:marBottom w:val="0"/>
          <w:divBdr>
            <w:top w:val="none" w:sz="0" w:space="0" w:color="auto"/>
            <w:left w:val="none" w:sz="0" w:space="0" w:color="auto"/>
            <w:bottom w:val="none" w:sz="0" w:space="0" w:color="auto"/>
            <w:right w:val="none" w:sz="0" w:space="0" w:color="auto"/>
          </w:divBdr>
        </w:div>
        <w:div w:id="873885993">
          <w:marLeft w:val="0"/>
          <w:marRight w:val="0"/>
          <w:marTop w:val="0"/>
          <w:marBottom w:val="0"/>
          <w:divBdr>
            <w:top w:val="none" w:sz="0" w:space="0" w:color="auto"/>
            <w:left w:val="none" w:sz="0" w:space="0" w:color="auto"/>
            <w:bottom w:val="none" w:sz="0" w:space="0" w:color="auto"/>
            <w:right w:val="none" w:sz="0" w:space="0" w:color="auto"/>
          </w:divBdr>
        </w:div>
        <w:div w:id="1733045842">
          <w:marLeft w:val="0"/>
          <w:marRight w:val="0"/>
          <w:marTop w:val="0"/>
          <w:marBottom w:val="0"/>
          <w:divBdr>
            <w:top w:val="none" w:sz="0" w:space="0" w:color="auto"/>
            <w:left w:val="none" w:sz="0" w:space="0" w:color="auto"/>
            <w:bottom w:val="none" w:sz="0" w:space="0" w:color="auto"/>
            <w:right w:val="none" w:sz="0" w:space="0" w:color="auto"/>
          </w:divBdr>
        </w:div>
        <w:div w:id="263461970">
          <w:marLeft w:val="0"/>
          <w:marRight w:val="0"/>
          <w:marTop w:val="0"/>
          <w:marBottom w:val="0"/>
          <w:divBdr>
            <w:top w:val="none" w:sz="0" w:space="0" w:color="auto"/>
            <w:left w:val="none" w:sz="0" w:space="0" w:color="auto"/>
            <w:bottom w:val="none" w:sz="0" w:space="0" w:color="auto"/>
            <w:right w:val="none" w:sz="0" w:space="0" w:color="auto"/>
          </w:divBdr>
        </w:div>
        <w:div w:id="2018844842">
          <w:marLeft w:val="0"/>
          <w:marRight w:val="0"/>
          <w:marTop w:val="0"/>
          <w:marBottom w:val="0"/>
          <w:divBdr>
            <w:top w:val="none" w:sz="0" w:space="0" w:color="auto"/>
            <w:left w:val="none" w:sz="0" w:space="0" w:color="auto"/>
            <w:bottom w:val="none" w:sz="0" w:space="0" w:color="auto"/>
            <w:right w:val="none" w:sz="0" w:space="0" w:color="auto"/>
          </w:divBdr>
        </w:div>
        <w:div w:id="847255545">
          <w:marLeft w:val="0"/>
          <w:marRight w:val="0"/>
          <w:marTop w:val="0"/>
          <w:marBottom w:val="0"/>
          <w:divBdr>
            <w:top w:val="none" w:sz="0" w:space="0" w:color="auto"/>
            <w:left w:val="none" w:sz="0" w:space="0" w:color="auto"/>
            <w:bottom w:val="none" w:sz="0" w:space="0" w:color="auto"/>
            <w:right w:val="none" w:sz="0" w:space="0" w:color="auto"/>
          </w:divBdr>
        </w:div>
        <w:div w:id="724372738">
          <w:marLeft w:val="0"/>
          <w:marRight w:val="0"/>
          <w:marTop w:val="0"/>
          <w:marBottom w:val="0"/>
          <w:divBdr>
            <w:top w:val="none" w:sz="0" w:space="0" w:color="auto"/>
            <w:left w:val="none" w:sz="0" w:space="0" w:color="auto"/>
            <w:bottom w:val="none" w:sz="0" w:space="0" w:color="auto"/>
            <w:right w:val="none" w:sz="0" w:space="0" w:color="auto"/>
          </w:divBdr>
        </w:div>
        <w:div w:id="211967057">
          <w:marLeft w:val="0"/>
          <w:marRight w:val="0"/>
          <w:marTop w:val="0"/>
          <w:marBottom w:val="0"/>
          <w:divBdr>
            <w:top w:val="none" w:sz="0" w:space="0" w:color="auto"/>
            <w:left w:val="none" w:sz="0" w:space="0" w:color="auto"/>
            <w:bottom w:val="none" w:sz="0" w:space="0" w:color="auto"/>
            <w:right w:val="none" w:sz="0" w:space="0" w:color="auto"/>
          </w:divBdr>
        </w:div>
        <w:div w:id="681973096">
          <w:marLeft w:val="0"/>
          <w:marRight w:val="0"/>
          <w:marTop w:val="0"/>
          <w:marBottom w:val="0"/>
          <w:divBdr>
            <w:top w:val="none" w:sz="0" w:space="0" w:color="auto"/>
            <w:left w:val="none" w:sz="0" w:space="0" w:color="auto"/>
            <w:bottom w:val="none" w:sz="0" w:space="0" w:color="auto"/>
            <w:right w:val="none" w:sz="0" w:space="0" w:color="auto"/>
          </w:divBdr>
        </w:div>
        <w:div w:id="1415736650">
          <w:marLeft w:val="0"/>
          <w:marRight w:val="0"/>
          <w:marTop w:val="0"/>
          <w:marBottom w:val="0"/>
          <w:divBdr>
            <w:top w:val="none" w:sz="0" w:space="0" w:color="auto"/>
            <w:left w:val="none" w:sz="0" w:space="0" w:color="auto"/>
            <w:bottom w:val="none" w:sz="0" w:space="0" w:color="auto"/>
            <w:right w:val="none" w:sz="0" w:space="0" w:color="auto"/>
          </w:divBdr>
        </w:div>
        <w:div w:id="1520729936">
          <w:marLeft w:val="0"/>
          <w:marRight w:val="0"/>
          <w:marTop w:val="0"/>
          <w:marBottom w:val="0"/>
          <w:divBdr>
            <w:top w:val="none" w:sz="0" w:space="0" w:color="auto"/>
            <w:left w:val="none" w:sz="0" w:space="0" w:color="auto"/>
            <w:bottom w:val="none" w:sz="0" w:space="0" w:color="auto"/>
            <w:right w:val="none" w:sz="0" w:space="0" w:color="auto"/>
          </w:divBdr>
        </w:div>
        <w:div w:id="995232240">
          <w:marLeft w:val="0"/>
          <w:marRight w:val="0"/>
          <w:marTop w:val="0"/>
          <w:marBottom w:val="0"/>
          <w:divBdr>
            <w:top w:val="none" w:sz="0" w:space="0" w:color="auto"/>
            <w:left w:val="none" w:sz="0" w:space="0" w:color="auto"/>
            <w:bottom w:val="none" w:sz="0" w:space="0" w:color="auto"/>
            <w:right w:val="none" w:sz="0" w:space="0" w:color="auto"/>
          </w:divBdr>
        </w:div>
        <w:div w:id="1352075620">
          <w:marLeft w:val="0"/>
          <w:marRight w:val="0"/>
          <w:marTop w:val="0"/>
          <w:marBottom w:val="0"/>
          <w:divBdr>
            <w:top w:val="none" w:sz="0" w:space="0" w:color="auto"/>
            <w:left w:val="none" w:sz="0" w:space="0" w:color="auto"/>
            <w:bottom w:val="none" w:sz="0" w:space="0" w:color="auto"/>
            <w:right w:val="none" w:sz="0" w:space="0" w:color="auto"/>
          </w:divBdr>
        </w:div>
        <w:div w:id="980767047">
          <w:marLeft w:val="0"/>
          <w:marRight w:val="0"/>
          <w:marTop w:val="0"/>
          <w:marBottom w:val="0"/>
          <w:divBdr>
            <w:top w:val="none" w:sz="0" w:space="0" w:color="auto"/>
            <w:left w:val="none" w:sz="0" w:space="0" w:color="auto"/>
            <w:bottom w:val="none" w:sz="0" w:space="0" w:color="auto"/>
            <w:right w:val="none" w:sz="0" w:space="0" w:color="auto"/>
          </w:divBdr>
        </w:div>
        <w:div w:id="918253140">
          <w:marLeft w:val="0"/>
          <w:marRight w:val="0"/>
          <w:marTop w:val="0"/>
          <w:marBottom w:val="0"/>
          <w:divBdr>
            <w:top w:val="none" w:sz="0" w:space="0" w:color="auto"/>
            <w:left w:val="none" w:sz="0" w:space="0" w:color="auto"/>
            <w:bottom w:val="none" w:sz="0" w:space="0" w:color="auto"/>
            <w:right w:val="none" w:sz="0" w:space="0" w:color="auto"/>
          </w:divBdr>
        </w:div>
        <w:div w:id="830373305">
          <w:marLeft w:val="0"/>
          <w:marRight w:val="0"/>
          <w:marTop w:val="0"/>
          <w:marBottom w:val="0"/>
          <w:divBdr>
            <w:top w:val="none" w:sz="0" w:space="0" w:color="auto"/>
            <w:left w:val="none" w:sz="0" w:space="0" w:color="auto"/>
            <w:bottom w:val="none" w:sz="0" w:space="0" w:color="auto"/>
            <w:right w:val="none" w:sz="0" w:space="0" w:color="auto"/>
          </w:divBdr>
        </w:div>
        <w:div w:id="1284312089">
          <w:marLeft w:val="0"/>
          <w:marRight w:val="0"/>
          <w:marTop w:val="0"/>
          <w:marBottom w:val="0"/>
          <w:divBdr>
            <w:top w:val="none" w:sz="0" w:space="0" w:color="auto"/>
            <w:left w:val="none" w:sz="0" w:space="0" w:color="auto"/>
            <w:bottom w:val="none" w:sz="0" w:space="0" w:color="auto"/>
            <w:right w:val="none" w:sz="0" w:space="0" w:color="auto"/>
          </w:divBdr>
        </w:div>
        <w:div w:id="673384114">
          <w:marLeft w:val="0"/>
          <w:marRight w:val="0"/>
          <w:marTop w:val="0"/>
          <w:marBottom w:val="0"/>
          <w:divBdr>
            <w:top w:val="none" w:sz="0" w:space="0" w:color="auto"/>
            <w:left w:val="none" w:sz="0" w:space="0" w:color="auto"/>
            <w:bottom w:val="none" w:sz="0" w:space="0" w:color="auto"/>
            <w:right w:val="none" w:sz="0" w:space="0" w:color="auto"/>
          </w:divBdr>
        </w:div>
        <w:div w:id="1535732384">
          <w:marLeft w:val="0"/>
          <w:marRight w:val="0"/>
          <w:marTop w:val="0"/>
          <w:marBottom w:val="0"/>
          <w:divBdr>
            <w:top w:val="none" w:sz="0" w:space="0" w:color="auto"/>
            <w:left w:val="none" w:sz="0" w:space="0" w:color="auto"/>
            <w:bottom w:val="none" w:sz="0" w:space="0" w:color="auto"/>
            <w:right w:val="none" w:sz="0" w:space="0" w:color="auto"/>
          </w:divBdr>
        </w:div>
        <w:div w:id="744499534">
          <w:marLeft w:val="0"/>
          <w:marRight w:val="0"/>
          <w:marTop w:val="0"/>
          <w:marBottom w:val="0"/>
          <w:divBdr>
            <w:top w:val="none" w:sz="0" w:space="0" w:color="auto"/>
            <w:left w:val="none" w:sz="0" w:space="0" w:color="auto"/>
            <w:bottom w:val="none" w:sz="0" w:space="0" w:color="auto"/>
            <w:right w:val="none" w:sz="0" w:space="0" w:color="auto"/>
          </w:divBdr>
        </w:div>
        <w:div w:id="895236675">
          <w:marLeft w:val="0"/>
          <w:marRight w:val="0"/>
          <w:marTop w:val="0"/>
          <w:marBottom w:val="0"/>
          <w:divBdr>
            <w:top w:val="none" w:sz="0" w:space="0" w:color="auto"/>
            <w:left w:val="none" w:sz="0" w:space="0" w:color="auto"/>
            <w:bottom w:val="none" w:sz="0" w:space="0" w:color="auto"/>
            <w:right w:val="none" w:sz="0" w:space="0" w:color="auto"/>
          </w:divBdr>
        </w:div>
        <w:div w:id="839539699">
          <w:marLeft w:val="0"/>
          <w:marRight w:val="0"/>
          <w:marTop w:val="0"/>
          <w:marBottom w:val="0"/>
          <w:divBdr>
            <w:top w:val="none" w:sz="0" w:space="0" w:color="auto"/>
            <w:left w:val="none" w:sz="0" w:space="0" w:color="auto"/>
            <w:bottom w:val="none" w:sz="0" w:space="0" w:color="auto"/>
            <w:right w:val="none" w:sz="0" w:space="0" w:color="auto"/>
          </w:divBdr>
        </w:div>
        <w:div w:id="537157723">
          <w:marLeft w:val="0"/>
          <w:marRight w:val="0"/>
          <w:marTop w:val="0"/>
          <w:marBottom w:val="0"/>
          <w:divBdr>
            <w:top w:val="none" w:sz="0" w:space="0" w:color="auto"/>
            <w:left w:val="none" w:sz="0" w:space="0" w:color="auto"/>
            <w:bottom w:val="none" w:sz="0" w:space="0" w:color="auto"/>
            <w:right w:val="none" w:sz="0" w:space="0" w:color="auto"/>
          </w:divBdr>
        </w:div>
        <w:div w:id="361438502">
          <w:marLeft w:val="0"/>
          <w:marRight w:val="0"/>
          <w:marTop w:val="0"/>
          <w:marBottom w:val="0"/>
          <w:divBdr>
            <w:top w:val="none" w:sz="0" w:space="0" w:color="auto"/>
            <w:left w:val="none" w:sz="0" w:space="0" w:color="auto"/>
            <w:bottom w:val="none" w:sz="0" w:space="0" w:color="auto"/>
            <w:right w:val="none" w:sz="0" w:space="0" w:color="auto"/>
          </w:divBdr>
        </w:div>
        <w:div w:id="1297948179">
          <w:marLeft w:val="0"/>
          <w:marRight w:val="0"/>
          <w:marTop w:val="0"/>
          <w:marBottom w:val="0"/>
          <w:divBdr>
            <w:top w:val="none" w:sz="0" w:space="0" w:color="auto"/>
            <w:left w:val="none" w:sz="0" w:space="0" w:color="auto"/>
            <w:bottom w:val="none" w:sz="0" w:space="0" w:color="auto"/>
            <w:right w:val="none" w:sz="0" w:space="0" w:color="auto"/>
          </w:divBdr>
        </w:div>
        <w:div w:id="1587110932">
          <w:marLeft w:val="0"/>
          <w:marRight w:val="0"/>
          <w:marTop w:val="0"/>
          <w:marBottom w:val="0"/>
          <w:divBdr>
            <w:top w:val="none" w:sz="0" w:space="0" w:color="auto"/>
            <w:left w:val="none" w:sz="0" w:space="0" w:color="auto"/>
            <w:bottom w:val="none" w:sz="0" w:space="0" w:color="auto"/>
            <w:right w:val="none" w:sz="0" w:space="0" w:color="auto"/>
          </w:divBdr>
        </w:div>
        <w:div w:id="1931084823">
          <w:marLeft w:val="0"/>
          <w:marRight w:val="0"/>
          <w:marTop w:val="0"/>
          <w:marBottom w:val="0"/>
          <w:divBdr>
            <w:top w:val="none" w:sz="0" w:space="0" w:color="auto"/>
            <w:left w:val="none" w:sz="0" w:space="0" w:color="auto"/>
            <w:bottom w:val="none" w:sz="0" w:space="0" w:color="auto"/>
            <w:right w:val="none" w:sz="0" w:space="0" w:color="auto"/>
          </w:divBdr>
        </w:div>
        <w:div w:id="1796169488">
          <w:marLeft w:val="0"/>
          <w:marRight w:val="0"/>
          <w:marTop w:val="0"/>
          <w:marBottom w:val="0"/>
          <w:divBdr>
            <w:top w:val="none" w:sz="0" w:space="0" w:color="auto"/>
            <w:left w:val="none" w:sz="0" w:space="0" w:color="auto"/>
            <w:bottom w:val="none" w:sz="0" w:space="0" w:color="auto"/>
            <w:right w:val="none" w:sz="0" w:space="0" w:color="auto"/>
          </w:divBdr>
        </w:div>
        <w:div w:id="2110587677">
          <w:marLeft w:val="0"/>
          <w:marRight w:val="0"/>
          <w:marTop w:val="0"/>
          <w:marBottom w:val="0"/>
          <w:divBdr>
            <w:top w:val="none" w:sz="0" w:space="0" w:color="auto"/>
            <w:left w:val="none" w:sz="0" w:space="0" w:color="auto"/>
            <w:bottom w:val="none" w:sz="0" w:space="0" w:color="auto"/>
            <w:right w:val="none" w:sz="0" w:space="0" w:color="auto"/>
          </w:divBdr>
        </w:div>
        <w:div w:id="1798448598">
          <w:marLeft w:val="0"/>
          <w:marRight w:val="0"/>
          <w:marTop w:val="0"/>
          <w:marBottom w:val="0"/>
          <w:divBdr>
            <w:top w:val="none" w:sz="0" w:space="0" w:color="auto"/>
            <w:left w:val="none" w:sz="0" w:space="0" w:color="auto"/>
            <w:bottom w:val="none" w:sz="0" w:space="0" w:color="auto"/>
            <w:right w:val="none" w:sz="0" w:space="0" w:color="auto"/>
          </w:divBdr>
        </w:div>
        <w:div w:id="601957097">
          <w:marLeft w:val="0"/>
          <w:marRight w:val="0"/>
          <w:marTop w:val="0"/>
          <w:marBottom w:val="0"/>
          <w:divBdr>
            <w:top w:val="none" w:sz="0" w:space="0" w:color="auto"/>
            <w:left w:val="none" w:sz="0" w:space="0" w:color="auto"/>
            <w:bottom w:val="none" w:sz="0" w:space="0" w:color="auto"/>
            <w:right w:val="none" w:sz="0" w:space="0" w:color="auto"/>
          </w:divBdr>
        </w:div>
        <w:div w:id="1690402070">
          <w:marLeft w:val="0"/>
          <w:marRight w:val="0"/>
          <w:marTop w:val="0"/>
          <w:marBottom w:val="0"/>
          <w:divBdr>
            <w:top w:val="none" w:sz="0" w:space="0" w:color="auto"/>
            <w:left w:val="none" w:sz="0" w:space="0" w:color="auto"/>
            <w:bottom w:val="none" w:sz="0" w:space="0" w:color="auto"/>
            <w:right w:val="none" w:sz="0" w:space="0" w:color="auto"/>
          </w:divBdr>
        </w:div>
        <w:div w:id="1614901469">
          <w:marLeft w:val="0"/>
          <w:marRight w:val="0"/>
          <w:marTop w:val="0"/>
          <w:marBottom w:val="0"/>
          <w:divBdr>
            <w:top w:val="none" w:sz="0" w:space="0" w:color="auto"/>
            <w:left w:val="none" w:sz="0" w:space="0" w:color="auto"/>
            <w:bottom w:val="none" w:sz="0" w:space="0" w:color="auto"/>
            <w:right w:val="none" w:sz="0" w:space="0" w:color="auto"/>
          </w:divBdr>
        </w:div>
        <w:div w:id="2059432812">
          <w:marLeft w:val="0"/>
          <w:marRight w:val="0"/>
          <w:marTop w:val="0"/>
          <w:marBottom w:val="0"/>
          <w:divBdr>
            <w:top w:val="none" w:sz="0" w:space="0" w:color="auto"/>
            <w:left w:val="none" w:sz="0" w:space="0" w:color="auto"/>
            <w:bottom w:val="none" w:sz="0" w:space="0" w:color="auto"/>
            <w:right w:val="none" w:sz="0" w:space="0" w:color="auto"/>
          </w:divBdr>
        </w:div>
      </w:divsChild>
    </w:div>
    <w:div w:id="694305254">
      <w:bodyDiv w:val="1"/>
      <w:marLeft w:val="0"/>
      <w:marRight w:val="0"/>
      <w:marTop w:val="0"/>
      <w:marBottom w:val="0"/>
      <w:divBdr>
        <w:top w:val="none" w:sz="0" w:space="0" w:color="auto"/>
        <w:left w:val="none" w:sz="0" w:space="0" w:color="auto"/>
        <w:bottom w:val="none" w:sz="0" w:space="0" w:color="auto"/>
        <w:right w:val="none" w:sz="0" w:space="0" w:color="auto"/>
      </w:divBdr>
      <w:divsChild>
        <w:div w:id="91781391">
          <w:marLeft w:val="0"/>
          <w:marRight w:val="0"/>
          <w:marTop w:val="0"/>
          <w:marBottom w:val="0"/>
          <w:divBdr>
            <w:top w:val="none" w:sz="0" w:space="0" w:color="auto"/>
            <w:left w:val="none" w:sz="0" w:space="0" w:color="auto"/>
            <w:bottom w:val="none" w:sz="0" w:space="0" w:color="auto"/>
            <w:right w:val="none" w:sz="0" w:space="0" w:color="auto"/>
          </w:divBdr>
        </w:div>
        <w:div w:id="1709060621">
          <w:marLeft w:val="0"/>
          <w:marRight w:val="0"/>
          <w:marTop w:val="0"/>
          <w:marBottom w:val="0"/>
          <w:divBdr>
            <w:top w:val="none" w:sz="0" w:space="0" w:color="auto"/>
            <w:left w:val="none" w:sz="0" w:space="0" w:color="auto"/>
            <w:bottom w:val="none" w:sz="0" w:space="0" w:color="auto"/>
            <w:right w:val="none" w:sz="0" w:space="0" w:color="auto"/>
          </w:divBdr>
        </w:div>
        <w:div w:id="574166082">
          <w:marLeft w:val="0"/>
          <w:marRight w:val="0"/>
          <w:marTop w:val="0"/>
          <w:marBottom w:val="0"/>
          <w:divBdr>
            <w:top w:val="none" w:sz="0" w:space="0" w:color="auto"/>
            <w:left w:val="none" w:sz="0" w:space="0" w:color="auto"/>
            <w:bottom w:val="none" w:sz="0" w:space="0" w:color="auto"/>
            <w:right w:val="none" w:sz="0" w:space="0" w:color="auto"/>
          </w:divBdr>
        </w:div>
        <w:div w:id="1209293261">
          <w:marLeft w:val="0"/>
          <w:marRight w:val="0"/>
          <w:marTop w:val="0"/>
          <w:marBottom w:val="0"/>
          <w:divBdr>
            <w:top w:val="none" w:sz="0" w:space="0" w:color="auto"/>
            <w:left w:val="none" w:sz="0" w:space="0" w:color="auto"/>
            <w:bottom w:val="none" w:sz="0" w:space="0" w:color="auto"/>
            <w:right w:val="none" w:sz="0" w:space="0" w:color="auto"/>
          </w:divBdr>
        </w:div>
        <w:div w:id="499271266">
          <w:marLeft w:val="0"/>
          <w:marRight w:val="0"/>
          <w:marTop w:val="0"/>
          <w:marBottom w:val="0"/>
          <w:divBdr>
            <w:top w:val="none" w:sz="0" w:space="0" w:color="auto"/>
            <w:left w:val="none" w:sz="0" w:space="0" w:color="auto"/>
            <w:bottom w:val="none" w:sz="0" w:space="0" w:color="auto"/>
            <w:right w:val="none" w:sz="0" w:space="0" w:color="auto"/>
          </w:divBdr>
        </w:div>
        <w:div w:id="1187017176">
          <w:marLeft w:val="0"/>
          <w:marRight w:val="0"/>
          <w:marTop w:val="0"/>
          <w:marBottom w:val="0"/>
          <w:divBdr>
            <w:top w:val="none" w:sz="0" w:space="0" w:color="auto"/>
            <w:left w:val="none" w:sz="0" w:space="0" w:color="auto"/>
            <w:bottom w:val="none" w:sz="0" w:space="0" w:color="auto"/>
            <w:right w:val="none" w:sz="0" w:space="0" w:color="auto"/>
          </w:divBdr>
        </w:div>
        <w:div w:id="298654573">
          <w:marLeft w:val="0"/>
          <w:marRight w:val="0"/>
          <w:marTop w:val="0"/>
          <w:marBottom w:val="0"/>
          <w:divBdr>
            <w:top w:val="none" w:sz="0" w:space="0" w:color="auto"/>
            <w:left w:val="none" w:sz="0" w:space="0" w:color="auto"/>
            <w:bottom w:val="none" w:sz="0" w:space="0" w:color="auto"/>
            <w:right w:val="none" w:sz="0" w:space="0" w:color="auto"/>
          </w:divBdr>
        </w:div>
        <w:div w:id="973603803">
          <w:marLeft w:val="0"/>
          <w:marRight w:val="0"/>
          <w:marTop w:val="0"/>
          <w:marBottom w:val="0"/>
          <w:divBdr>
            <w:top w:val="none" w:sz="0" w:space="0" w:color="auto"/>
            <w:left w:val="none" w:sz="0" w:space="0" w:color="auto"/>
            <w:bottom w:val="none" w:sz="0" w:space="0" w:color="auto"/>
            <w:right w:val="none" w:sz="0" w:space="0" w:color="auto"/>
          </w:divBdr>
        </w:div>
        <w:div w:id="1953199106">
          <w:marLeft w:val="0"/>
          <w:marRight w:val="0"/>
          <w:marTop w:val="0"/>
          <w:marBottom w:val="0"/>
          <w:divBdr>
            <w:top w:val="none" w:sz="0" w:space="0" w:color="auto"/>
            <w:left w:val="none" w:sz="0" w:space="0" w:color="auto"/>
            <w:bottom w:val="none" w:sz="0" w:space="0" w:color="auto"/>
            <w:right w:val="none" w:sz="0" w:space="0" w:color="auto"/>
          </w:divBdr>
        </w:div>
        <w:div w:id="455103969">
          <w:marLeft w:val="0"/>
          <w:marRight w:val="0"/>
          <w:marTop w:val="0"/>
          <w:marBottom w:val="0"/>
          <w:divBdr>
            <w:top w:val="none" w:sz="0" w:space="0" w:color="auto"/>
            <w:left w:val="none" w:sz="0" w:space="0" w:color="auto"/>
            <w:bottom w:val="none" w:sz="0" w:space="0" w:color="auto"/>
            <w:right w:val="none" w:sz="0" w:space="0" w:color="auto"/>
          </w:divBdr>
        </w:div>
      </w:divsChild>
    </w:div>
    <w:div w:id="950628791">
      <w:bodyDiv w:val="1"/>
      <w:marLeft w:val="0"/>
      <w:marRight w:val="0"/>
      <w:marTop w:val="0"/>
      <w:marBottom w:val="0"/>
      <w:divBdr>
        <w:top w:val="none" w:sz="0" w:space="0" w:color="auto"/>
        <w:left w:val="none" w:sz="0" w:space="0" w:color="auto"/>
        <w:bottom w:val="none" w:sz="0" w:space="0" w:color="auto"/>
        <w:right w:val="none" w:sz="0" w:space="0" w:color="auto"/>
      </w:divBdr>
      <w:divsChild>
        <w:div w:id="949822334">
          <w:marLeft w:val="0"/>
          <w:marRight w:val="0"/>
          <w:marTop w:val="0"/>
          <w:marBottom w:val="0"/>
          <w:divBdr>
            <w:top w:val="none" w:sz="0" w:space="0" w:color="auto"/>
            <w:left w:val="none" w:sz="0" w:space="0" w:color="auto"/>
            <w:bottom w:val="none" w:sz="0" w:space="0" w:color="auto"/>
            <w:right w:val="none" w:sz="0" w:space="0" w:color="auto"/>
          </w:divBdr>
        </w:div>
        <w:div w:id="959840854">
          <w:marLeft w:val="0"/>
          <w:marRight w:val="0"/>
          <w:marTop w:val="0"/>
          <w:marBottom w:val="0"/>
          <w:divBdr>
            <w:top w:val="none" w:sz="0" w:space="0" w:color="auto"/>
            <w:left w:val="none" w:sz="0" w:space="0" w:color="auto"/>
            <w:bottom w:val="none" w:sz="0" w:space="0" w:color="auto"/>
            <w:right w:val="none" w:sz="0" w:space="0" w:color="auto"/>
          </w:divBdr>
        </w:div>
        <w:div w:id="471757185">
          <w:marLeft w:val="0"/>
          <w:marRight w:val="0"/>
          <w:marTop w:val="0"/>
          <w:marBottom w:val="0"/>
          <w:divBdr>
            <w:top w:val="none" w:sz="0" w:space="0" w:color="auto"/>
            <w:left w:val="none" w:sz="0" w:space="0" w:color="auto"/>
            <w:bottom w:val="none" w:sz="0" w:space="0" w:color="auto"/>
            <w:right w:val="none" w:sz="0" w:space="0" w:color="auto"/>
          </w:divBdr>
        </w:div>
        <w:div w:id="2100516675">
          <w:marLeft w:val="0"/>
          <w:marRight w:val="0"/>
          <w:marTop w:val="0"/>
          <w:marBottom w:val="0"/>
          <w:divBdr>
            <w:top w:val="none" w:sz="0" w:space="0" w:color="auto"/>
            <w:left w:val="none" w:sz="0" w:space="0" w:color="auto"/>
            <w:bottom w:val="none" w:sz="0" w:space="0" w:color="auto"/>
            <w:right w:val="none" w:sz="0" w:space="0" w:color="auto"/>
          </w:divBdr>
        </w:div>
        <w:div w:id="1492406104">
          <w:marLeft w:val="0"/>
          <w:marRight w:val="0"/>
          <w:marTop w:val="0"/>
          <w:marBottom w:val="0"/>
          <w:divBdr>
            <w:top w:val="none" w:sz="0" w:space="0" w:color="auto"/>
            <w:left w:val="none" w:sz="0" w:space="0" w:color="auto"/>
            <w:bottom w:val="none" w:sz="0" w:space="0" w:color="auto"/>
            <w:right w:val="none" w:sz="0" w:space="0" w:color="auto"/>
          </w:divBdr>
        </w:div>
        <w:div w:id="24912771">
          <w:marLeft w:val="0"/>
          <w:marRight w:val="0"/>
          <w:marTop w:val="0"/>
          <w:marBottom w:val="0"/>
          <w:divBdr>
            <w:top w:val="none" w:sz="0" w:space="0" w:color="auto"/>
            <w:left w:val="none" w:sz="0" w:space="0" w:color="auto"/>
            <w:bottom w:val="none" w:sz="0" w:space="0" w:color="auto"/>
            <w:right w:val="none" w:sz="0" w:space="0" w:color="auto"/>
          </w:divBdr>
        </w:div>
        <w:div w:id="1873565507">
          <w:marLeft w:val="0"/>
          <w:marRight w:val="0"/>
          <w:marTop w:val="0"/>
          <w:marBottom w:val="0"/>
          <w:divBdr>
            <w:top w:val="none" w:sz="0" w:space="0" w:color="auto"/>
            <w:left w:val="none" w:sz="0" w:space="0" w:color="auto"/>
            <w:bottom w:val="none" w:sz="0" w:space="0" w:color="auto"/>
            <w:right w:val="none" w:sz="0" w:space="0" w:color="auto"/>
          </w:divBdr>
        </w:div>
        <w:div w:id="891502472">
          <w:marLeft w:val="0"/>
          <w:marRight w:val="0"/>
          <w:marTop w:val="0"/>
          <w:marBottom w:val="0"/>
          <w:divBdr>
            <w:top w:val="none" w:sz="0" w:space="0" w:color="auto"/>
            <w:left w:val="none" w:sz="0" w:space="0" w:color="auto"/>
            <w:bottom w:val="none" w:sz="0" w:space="0" w:color="auto"/>
            <w:right w:val="none" w:sz="0" w:space="0" w:color="auto"/>
          </w:divBdr>
        </w:div>
        <w:div w:id="1473593010">
          <w:marLeft w:val="0"/>
          <w:marRight w:val="0"/>
          <w:marTop w:val="0"/>
          <w:marBottom w:val="0"/>
          <w:divBdr>
            <w:top w:val="none" w:sz="0" w:space="0" w:color="auto"/>
            <w:left w:val="none" w:sz="0" w:space="0" w:color="auto"/>
            <w:bottom w:val="none" w:sz="0" w:space="0" w:color="auto"/>
            <w:right w:val="none" w:sz="0" w:space="0" w:color="auto"/>
          </w:divBdr>
        </w:div>
        <w:div w:id="1586304266">
          <w:marLeft w:val="0"/>
          <w:marRight w:val="0"/>
          <w:marTop w:val="0"/>
          <w:marBottom w:val="0"/>
          <w:divBdr>
            <w:top w:val="none" w:sz="0" w:space="0" w:color="auto"/>
            <w:left w:val="none" w:sz="0" w:space="0" w:color="auto"/>
            <w:bottom w:val="none" w:sz="0" w:space="0" w:color="auto"/>
            <w:right w:val="none" w:sz="0" w:space="0" w:color="auto"/>
          </w:divBdr>
        </w:div>
        <w:div w:id="1026443961">
          <w:marLeft w:val="0"/>
          <w:marRight w:val="0"/>
          <w:marTop w:val="0"/>
          <w:marBottom w:val="0"/>
          <w:divBdr>
            <w:top w:val="none" w:sz="0" w:space="0" w:color="auto"/>
            <w:left w:val="none" w:sz="0" w:space="0" w:color="auto"/>
            <w:bottom w:val="none" w:sz="0" w:space="0" w:color="auto"/>
            <w:right w:val="none" w:sz="0" w:space="0" w:color="auto"/>
          </w:divBdr>
        </w:div>
        <w:div w:id="1250503689">
          <w:marLeft w:val="0"/>
          <w:marRight w:val="0"/>
          <w:marTop w:val="0"/>
          <w:marBottom w:val="0"/>
          <w:divBdr>
            <w:top w:val="none" w:sz="0" w:space="0" w:color="auto"/>
            <w:left w:val="none" w:sz="0" w:space="0" w:color="auto"/>
            <w:bottom w:val="none" w:sz="0" w:space="0" w:color="auto"/>
            <w:right w:val="none" w:sz="0" w:space="0" w:color="auto"/>
          </w:divBdr>
        </w:div>
        <w:div w:id="1534880647">
          <w:marLeft w:val="0"/>
          <w:marRight w:val="0"/>
          <w:marTop w:val="0"/>
          <w:marBottom w:val="0"/>
          <w:divBdr>
            <w:top w:val="none" w:sz="0" w:space="0" w:color="auto"/>
            <w:left w:val="none" w:sz="0" w:space="0" w:color="auto"/>
            <w:bottom w:val="none" w:sz="0" w:space="0" w:color="auto"/>
            <w:right w:val="none" w:sz="0" w:space="0" w:color="auto"/>
          </w:divBdr>
        </w:div>
        <w:div w:id="937711994">
          <w:marLeft w:val="0"/>
          <w:marRight w:val="0"/>
          <w:marTop w:val="0"/>
          <w:marBottom w:val="0"/>
          <w:divBdr>
            <w:top w:val="none" w:sz="0" w:space="0" w:color="auto"/>
            <w:left w:val="none" w:sz="0" w:space="0" w:color="auto"/>
            <w:bottom w:val="none" w:sz="0" w:space="0" w:color="auto"/>
            <w:right w:val="none" w:sz="0" w:space="0" w:color="auto"/>
          </w:divBdr>
        </w:div>
        <w:div w:id="1231312408">
          <w:marLeft w:val="0"/>
          <w:marRight w:val="0"/>
          <w:marTop w:val="0"/>
          <w:marBottom w:val="0"/>
          <w:divBdr>
            <w:top w:val="none" w:sz="0" w:space="0" w:color="auto"/>
            <w:left w:val="none" w:sz="0" w:space="0" w:color="auto"/>
            <w:bottom w:val="none" w:sz="0" w:space="0" w:color="auto"/>
            <w:right w:val="none" w:sz="0" w:space="0" w:color="auto"/>
          </w:divBdr>
        </w:div>
        <w:div w:id="1734697532">
          <w:marLeft w:val="0"/>
          <w:marRight w:val="0"/>
          <w:marTop w:val="0"/>
          <w:marBottom w:val="0"/>
          <w:divBdr>
            <w:top w:val="none" w:sz="0" w:space="0" w:color="auto"/>
            <w:left w:val="none" w:sz="0" w:space="0" w:color="auto"/>
            <w:bottom w:val="none" w:sz="0" w:space="0" w:color="auto"/>
            <w:right w:val="none" w:sz="0" w:space="0" w:color="auto"/>
          </w:divBdr>
        </w:div>
        <w:div w:id="785320413">
          <w:marLeft w:val="0"/>
          <w:marRight w:val="0"/>
          <w:marTop w:val="0"/>
          <w:marBottom w:val="0"/>
          <w:divBdr>
            <w:top w:val="none" w:sz="0" w:space="0" w:color="auto"/>
            <w:left w:val="none" w:sz="0" w:space="0" w:color="auto"/>
            <w:bottom w:val="none" w:sz="0" w:space="0" w:color="auto"/>
            <w:right w:val="none" w:sz="0" w:space="0" w:color="auto"/>
          </w:divBdr>
        </w:div>
        <w:div w:id="1697928935">
          <w:marLeft w:val="0"/>
          <w:marRight w:val="0"/>
          <w:marTop w:val="0"/>
          <w:marBottom w:val="0"/>
          <w:divBdr>
            <w:top w:val="none" w:sz="0" w:space="0" w:color="auto"/>
            <w:left w:val="none" w:sz="0" w:space="0" w:color="auto"/>
            <w:bottom w:val="none" w:sz="0" w:space="0" w:color="auto"/>
            <w:right w:val="none" w:sz="0" w:space="0" w:color="auto"/>
          </w:divBdr>
        </w:div>
        <w:div w:id="1940602410">
          <w:marLeft w:val="0"/>
          <w:marRight w:val="0"/>
          <w:marTop w:val="0"/>
          <w:marBottom w:val="0"/>
          <w:divBdr>
            <w:top w:val="none" w:sz="0" w:space="0" w:color="auto"/>
            <w:left w:val="none" w:sz="0" w:space="0" w:color="auto"/>
            <w:bottom w:val="none" w:sz="0" w:space="0" w:color="auto"/>
            <w:right w:val="none" w:sz="0" w:space="0" w:color="auto"/>
          </w:divBdr>
        </w:div>
        <w:div w:id="1981033375">
          <w:marLeft w:val="0"/>
          <w:marRight w:val="0"/>
          <w:marTop w:val="0"/>
          <w:marBottom w:val="0"/>
          <w:divBdr>
            <w:top w:val="none" w:sz="0" w:space="0" w:color="auto"/>
            <w:left w:val="none" w:sz="0" w:space="0" w:color="auto"/>
            <w:bottom w:val="none" w:sz="0" w:space="0" w:color="auto"/>
            <w:right w:val="none" w:sz="0" w:space="0" w:color="auto"/>
          </w:divBdr>
        </w:div>
        <w:div w:id="289896872">
          <w:marLeft w:val="0"/>
          <w:marRight w:val="0"/>
          <w:marTop w:val="0"/>
          <w:marBottom w:val="0"/>
          <w:divBdr>
            <w:top w:val="none" w:sz="0" w:space="0" w:color="auto"/>
            <w:left w:val="none" w:sz="0" w:space="0" w:color="auto"/>
            <w:bottom w:val="none" w:sz="0" w:space="0" w:color="auto"/>
            <w:right w:val="none" w:sz="0" w:space="0" w:color="auto"/>
          </w:divBdr>
        </w:div>
        <w:div w:id="1046372321">
          <w:marLeft w:val="0"/>
          <w:marRight w:val="0"/>
          <w:marTop w:val="0"/>
          <w:marBottom w:val="0"/>
          <w:divBdr>
            <w:top w:val="none" w:sz="0" w:space="0" w:color="auto"/>
            <w:left w:val="none" w:sz="0" w:space="0" w:color="auto"/>
            <w:bottom w:val="none" w:sz="0" w:space="0" w:color="auto"/>
            <w:right w:val="none" w:sz="0" w:space="0" w:color="auto"/>
          </w:divBdr>
        </w:div>
        <w:div w:id="1877155719">
          <w:marLeft w:val="0"/>
          <w:marRight w:val="0"/>
          <w:marTop w:val="0"/>
          <w:marBottom w:val="0"/>
          <w:divBdr>
            <w:top w:val="none" w:sz="0" w:space="0" w:color="auto"/>
            <w:left w:val="none" w:sz="0" w:space="0" w:color="auto"/>
            <w:bottom w:val="none" w:sz="0" w:space="0" w:color="auto"/>
            <w:right w:val="none" w:sz="0" w:space="0" w:color="auto"/>
          </w:divBdr>
        </w:div>
        <w:div w:id="477651454">
          <w:marLeft w:val="0"/>
          <w:marRight w:val="0"/>
          <w:marTop w:val="0"/>
          <w:marBottom w:val="0"/>
          <w:divBdr>
            <w:top w:val="none" w:sz="0" w:space="0" w:color="auto"/>
            <w:left w:val="none" w:sz="0" w:space="0" w:color="auto"/>
            <w:bottom w:val="none" w:sz="0" w:space="0" w:color="auto"/>
            <w:right w:val="none" w:sz="0" w:space="0" w:color="auto"/>
          </w:divBdr>
        </w:div>
        <w:div w:id="2034963640">
          <w:marLeft w:val="0"/>
          <w:marRight w:val="0"/>
          <w:marTop w:val="0"/>
          <w:marBottom w:val="0"/>
          <w:divBdr>
            <w:top w:val="none" w:sz="0" w:space="0" w:color="auto"/>
            <w:left w:val="none" w:sz="0" w:space="0" w:color="auto"/>
            <w:bottom w:val="none" w:sz="0" w:space="0" w:color="auto"/>
            <w:right w:val="none" w:sz="0" w:space="0" w:color="auto"/>
          </w:divBdr>
        </w:div>
        <w:div w:id="1863087263">
          <w:marLeft w:val="0"/>
          <w:marRight w:val="0"/>
          <w:marTop w:val="0"/>
          <w:marBottom w:val="0"/>
          <w:divBdr>
            <w:top w:val="none" w:sz="0" w:space="0" w:color="auto"/>
            <w:left w:val="none" w:sz="0" w:space="0" w:color="auto"/>
            <w:bottom w:val="none" w:sz="0" w:space="0" w:color="auto"/>
            <w:right w:val="none" w:sz="0" w:space="0" w:color="auto"/>
          </w:divBdr>
        </w:div>
        <w:div w:id="472916011">
          <w:marLeft w:val="0"/>
          <w:marRight w:val="0"/>
          <w:marTop w:val="0"/>
          <w:marBottom w:val="0"/>
          <w:divBdr>
            <w:top w:val="none" w:sz="0" w:space="0" w:color="auto"/>
            <w:left w:val="none" w:sz="0" w:space="0" w:color="auto"/>
            <w:bottom w:val="none" w:sz="0" w:space="0" w:color="auto"/>
            <w:right w:val="none" w:sz="0" w:space="0" w:color="auto"/>
          </w:divBdr>
        </w:div>
        <w:div w:id="710306011">
          <w:marLeft w:val="0"/>
          <w:marRight w:val="0"/>
          <w:marTop w:val="0"/>
          <w:marBottom w:val="0"/>
          <w:divBdr>
            <w:top w:val="none" w:sz="0" w:space="0" w:color="auto"/>
            <w:left w:val="none" w:sz="0" w:space="0" w:color="auto"/>
            <w:bottom w:val="none" w:sz="0" w:space="0" w:color="auto"/>
            <w:right w:val="none" w:sz="0" w:space="0" w:color="auto"/>
          </w:divBdr>
        </w:div>
        <w:div w:id="1241788414">
          <w:marLeft w:val="0"/>
          <w:marRight w:val="0"/>
          <w:marTop w:val="0"/>
          <w:marBottom w:val="0"/>
          <w:divBdr>
            <w:top w:val="none" w:sz="0" w:space="0" w:color="auto"/>
            <w:left w:val="none" w:sz="0" w:space="0" w:color="auto"/>
            <w:bottom w:val="none" w:sz="0" w:space="0" w:color="auto"/>
            <w:right w:val="none" w:sz="0" w:space="0" w:color="auto"/>
          </w:divBdr>
        </w:div>
        <w:div w:id="650987998">
          <w:marLeft w:val="0"/>
          <w:marRight w:val="0"/>
          <w:marTop w:val="0"/>
          <w:marBottom w:val="0"/>
          <w:divBdr>
            <w:top w:val="none" w:sz="0" w:space="0" w:color="auto"/>
            <w:left w:val="none" w:sz="0" w:space="0" w:color="auto"/>
            <w:bottom w:val="none" w:sz="0" w:space="0" w:color="auto"/>
            <w:right w:val="none" w:sz="0" w:space="0" w:color="auto"/>
          </w:divBdr>
        </w:div>
        <w:div w:id="1603564210">
          <w:marLeft w:val="0"/>
          <w:marRight w:val="0"/>
          <w:marTop w:val="0"/>
          <w:marBottom w:val="0"/>
          <w:divBdr>
            <w:top w:val="none" w:sz="0" w:space="0" w:color="auto"/>
            <w:left w:val="none" w:sz="0" w:space="0" w:color="auto"/>
            <w:bottom w:val="none" w:sz="0" w:space="0" w:color="auto"/>
            <w:right w:val="none" w:sz="0" w:space="0" w:color="auto"/>
          </w:divBdr>
        </w:div>
        <w:div w:id="1167745538">
          <w:marLeft w:val="0"/>
          <w:marRight w:val="0"/>
          <w:marTop w:val="0"/>
          <w:marBottom w:val="0"/>
          <w:divBdr>
            <w:top w:val="none" w:sz="0" w:space="0" w:color="auto"/>
            <w:left w:val="none" w:sz="0" w:space="0" w:color="auto"/>
            <w:bottom w:val="none" w:sz="0" w:space="0" w:color="auto"/>
            <w:right w:val="none" w:sz="0" w:space="0" w:color="auto"/>
          </w:divBdr>
        </w:div>
        <w:div w:id="458454504">
          <w:marLeft w:val="0"/>
          <w:marRight w:val="0"/>
          <w:marTop w:val="0"/>
          <w:marBottom w:val="0"/>
          <w:divBdr>
            <w:top w:val="none" w:sz="0" w:space="0" w:color="auto"/>
            <w:left w:val="none" w:sz="0" w:space="0" w:color="auto"/>
            <w:bottom w:val="none" w:sz="0" w:space="0" w:color="auto"/>
            <w:right w:val="none" w:sz="0" w:space="0" w:color="auto"/>
          </w:divBdr>
        </w:div>
        <w:div w:id="1926376996">
          <w:marLeft w:val="0"/>
          <w:marRight w:val="0"/>
          <w:marTop w:val="0"/>
          <w:marBottom w:val="0"/>
          <w:divBdr>
            <w:top w:val="none" w:sz="0" w:space="0" w:color="auto"/>
            <w:left w:val="none" w:sz="0" w:space="0" w:color="auto"/>
            <w:bottom w:val="none" w:sz="0" w:space="0" w:color="auto"/>
            <w:right w:val="none" w:sz="0" w:space="0" w:color="auto"/>
          </w:divBdr>
        </w:div>
        <w:div w:id="1008823192">
          <w:marLeft w:val="0"/>
          <w:marRight w:val="0"/>
          <w:marTop w:val="0"/>
          <w:marBottom w:val="0"/>
          <w:divBdr>
            <w:top w:val="none" w:sz="0" w:space="0" w:color="auto"/>
            <w:left w:val="none" w:sz="0" w:space="0" w:color="auto"/>
            <w:bottom w:val="none" w:sz="0" w:space="0" w:color="auto"/>
            <w:right w:val="none" w:sz="0" w:space="0" w:color="auto"/>
          </w:divBdr>
        </w:div>
        <w:div w:id="1191067593">
          <w:marLeft w:val="0"/>
          <w:marRight w:val="0"/>
          <w:marTop w:val="0"/>
          <w:marBottom w:val="0"/>
          <w:divBdr>
            <w:top w:val="none" w:sz="0" w:space="0" w:color="auto"/>
            <w:left w:val="none" w:sz="0" w:space="0" w:color="auto"/>
            <w:bottom w:val="none" w:sz="0" w:space="0" w:color="auto"/>
            <w:right w:val="none" w:sz="0" w:space="0" w:color="auto"/>
          </w:divBdr>
        </w:div>
        <w:div w:id="197864393">
          <w:marLeft w:val="0"/>
          <w:marRight w:val="0"/>
          <w:marTop w:val="0"/>
          <w:marBottom w:val="0"/>
          <w:divBdr>
            <w:top w:val="none" w:sz="0" w:space="0" w:color="auto"/>
            <w:left w:val="none" w:sz="0" w:space="0" w:color="auto"/>
            <w:bottom w:val="none" w:sz="0" w:space="0" w:color="auto"/>
            <w:right w:val="none" w:sz="0" w:space="0" w:color="auto"/>
          </w:divBdr>
        </w:div>
        <w:div w:id="1079907452">
          <w:marLeft w:val="0"/>
          <w:marRight w:val="0"/>
          <w:marTop w:val="0"/>
          <w:marBottom w:val="0"/>
          <w:divBdr>
            <w:top w:val="none" w:sz="0" w:space="0" w:color="auto"/>
            <w:left w:val="none" w:sz="0" w:space="0" w:color="auto"/>
            <w:bottom w:val="none" w:sz="0" w:space="0" w:color="auto"/>
            <w:right w:val="none" w:sz="0" w:space="0" w:color="auto"/>
          </w:divBdr>
        </w:div>
        <w:div w:id="1526092741">
          <w:marLeft w:val="0"/>
          <w:marRight w:val="0"/>
          <w:marTop w:val="0"/>
          <w:marBottom w:val="0"/>
          <w:divBdr>
            <w:top w:val="none" w:sz="0" w:space="0" w:color="auto"/>
            <w:left w:val="none" w:sz="0" w:space="0" w:color="auto"/>
            <w:bottom w:val="none" w:sz="0" w:space="0" w:color="auto"/>
            <w:right w:val="none" w:sz="0" w:space="0" w:color="auto"/>
          </w:divBdr>
        </w:div>
        <w:div w:id="1463578188">
          <w:marLeft w:val="0"/>
          <w:marRight w:val="0"/>
          <w:marTop w:val="0"/>
          <w:marBottom w:val="0"/>
          <w:divBdr>
            <w:top w:val="none" w:sz="0" w:space="0" w:color="auto"/>
            <w:left w:val="none" w:sz="0" w:space="0" w:color="auto"/>
            <w:bottom w:val="none" w:sz="0" w:space="0" w:color="auto"/>
            <w:right w:val="none" w:sz="0" w:space="0" w:color="auto"/>
          </w:divBdr>
        </w:div>
        <w:div w:id="2007972884">
          <w:marLeft w:val="0"/>
          <w:marRight w:val="0"/>
          <w:marTop w:val="0"/>
          <w:marBottom w:val="0"/>
          <w:divBdr>
            <w:top w:val="none" w:sz="0" w:space="0" w:color="auto"/>
            <w:left w:val="none" w:sz="0" w:space="0" w:color="auto"/>
            <w:bottom w:val="none" w:sz="0" w:space="0" w:color="auto"/>
            <w:right w:val="none" w:sz="0" w:space="0" w:color="auto"/>
          </w:divBdr>
        </w:div>
        <w:div w:id="1759981018">
          <w:marLeft w:val="0"/>
          <w:marRight w:val="0"/>
          <w:marTop w:val="0"/>
          <w:marBottom w:val="0"/>
          <w:divBdr>
            <w:top w:val="none" w:sz="0" w:space="0" w:color="auto"/>
            <w:left w:val="none" w:sz="0" w:space="0" w:color="auto"/>
            <w:bottom w:val="none" w:sz="0" w:space="0" w:color="auto"/>
            <w:right w:val="none" w:sz="0" w:space="0" w:color="auto"/>
          </w:divBdr>
        </w:div>
        <w:div w:id="514344003">
          <w:marLeft w:val="0"/>
          <w:marRight w:val="0"/>
          <w:marTop w:val="0"/>
          <w:marBottom w:val="0"/>
          <w:divBdr>
            <w:top w:val="none" w:sz="0" w:space="0" w:color="auto"/>
            <w:left w:val="none" w:sz="0" w:space="0" w:color="auto"/>
            <w:bottom w:val="none" w:sz="0" w:space="0" w:color="auto"/>
            <w:right w:val="none" w:sz="0" w:space="0" w:color="auto"/>
          </w:divBdr>
        </w:div>
        <w:div w:id="1493444690">
          <w:marLeft w:val="0"/>
          <w:marRight w:val="0"/>
          <w:marTop w:val="0"/>
          <w:marBottom w:val="0"/>
          <w:divBdr>
            <w:top w:val="none" w:sz="0" w:space="0" w:color="auto"/>
            <w:left w:val="none" w:sz="0" w:space="0" w:color="auto"/>
            <w:bottom w:val="none" w:sz="0" w:space="0" w:color="auto"/>
            <w:right w:val="none" w:sz="0" w:space="0" w:color="auto"/>
          </w:divBdr>
        </w:div>
        <w:div w:id="1453983467">
          <w:marLeft w:val="0"/>
          <w:marRight w:val="0"/>
          <w:marTop w:val="0"/>
          <w:marBottom w:val="0"/>
          <w:divBdr>
            <w:top w:val="none" w:sz="0" w:space="0" w:color="auto"/>
            <w:left w:val="none" w:sz="0" w:space="0" w:color="auto"/>
            <w:bottom w:val="none" w:sz="0" w:space="0" w:color="auto"/>
            <w:right w:val="none" w:sz="0" w:space="0" w:color="auto"/>
          </w:divBdr>
        </w:div>
        <w:div w:id="3097033">
          <w:marLeft w:val="0"/>
          <w:marRight w:val="0"/>
          <w:marTop w:val="0"/>
          <w:marBottom w:val="0"/>
          <w:divBdr>
            <w:top w:val="none" w:sz="0" w:space="0" w:color="auto"/>
            <w:left w:val="none" w:sz="0" w:space="0" w:color="auto"/>
            <w:bottom w:val="none" w:sz="0" w:space="0" w:color="auto"/>
            <w:right w:val="none" w:sz="0" w:space="0" w:color="auto"/>
          </w:divBdr>
        </w:div>
        <w:div w:id="1238171971">
          <w:marLeft w:val="0"/>
          <w:marRight w:val="0"/>
          <w:marTop w:val="0"/>
          <w:marBottom w:val="0"/>
          <w:divBdr>
            <w:top w:val="none" w:sz="0" w:space="0" w:color="auto"/>
            <w:left w:val="none" w:sz="0" w:space="0" w:color="auto"/>
            <w:bottom w:val="none" w:sz="0" w:space="0" w:color="auto"/>
            <w:right w:val="none" w:sz="0" w:space="0" w:color="auto"/>
          </w:divBdr>
        </w:div>
        <w:div w:id="2053849188">
          <w:marLeft w:val="0"/>
          <w:marRight w:val="0"/>
          <w:marTop w:val="0"/>
          <w:marBottom w:val="0"/>
          <w:divBdr>
            <w:top w:val="none" w:sz="0" w:space="0" w:color="auto"/>
            <w:left w:val="none" w:sz="0" w:space="0" w:color="auto"/>
            <w:bottom w:val="none" w:sz="0" w:space="0" w:color="auto"/>
            <w:right w:val="none" w:sz="0" w:space="0" w:color="auto"/>
          </w:divBdr>
        </w:div>
        <w:div w:id="1156340812">
          <w:marLeft w:val="0"/>
          <w:marRight w:val="0"/>
          <w:marTop w:val="0"/>
          <w:marBottom w:val="0"/>
          <w:divBdr>
            <w:top w:val="none" w:sz="0" w:space="0" w:color="auto"/>
            <w:left w:val="none" w:sz="0" w:space="0" w:color="auto"/>
            <w:bottom w:val="none" w:sz="0" w:space="0" w:color="auto"/>
            <w:right w:val="none" w:sz="0" w:space="0" w:color="auto"/>
          </w:divBdr>
        </w:div>
        <w:div w:id="1662734233">
          <w:marLeft w:val="0"/>
          <w:marRight w:val="0"/>
          <w:marTop w:val="0"/>
          <w:marBottom w:val="0"/>
          <w:divBdr>
            <w:top w:val="none" w:sz="0" w:space="0" w:color="auto"/>
            <w:left w:val="none" w:sz="0" w:space="0" w:color="auto"/>
            <w:bottom w:val="none" w:sz="0" w:space="0" w:color="auto"/>
            <w:right w:val="none" w:sz="0" w:space="0" w:color="auto"/>
          </w:divBdr>
        </w:div>
        <w:div w:id="1129199428">
          <w:marLeft w:val="0"/>
          <w:marRight w:val="0"/>
          <w:marTop w:val="0"/>
          <w:marBottom w:val="0"/>
          <w:divBdr>
            <w:top w:val="none" w:sz="0" w:space="0" w:color="auto"/>
            <w:left w:val="none" w:sz="0" w:space="0" w:color="auto"/>
            <w:bottom w:val="none" w:sz="0" w:space="0" w:color="auto"/>
            <w:right w:val="none" w:sz="0" w:space="0" w:color="auto"/>
          </w:divBdr>
        </w:div>
        <w:div w:id="1392146527">
          <w:marLeft w:val="0"/>
          <w:marRight w:val="0"/>
          <w:marTop w:val="0"/>
          <w:marBottom w:val="0"/>
          <w:divBdr>
            <w:top w:val="none" w:sz="0" w:space="0" w:color="auto"/>
            <w:left w:val="none" w:sz="0" w:space="0" w:color="auto"/>
            <w:bottom w:val="none" w:sz="0" w:space="0" w:color="auto"/>
            <w:right w:val="none" w:sz="0" w:space="0" w:color="auto"/>
          </w:divBdr>
        </w:div>
        <w:div w:id="1833838247">
          <w:marLeft w:val="0"/>
          <w:marRight w:val="0"/>
          <w:marTop w:val="0"/>
          <w:marBottom w:val="0"/>
          <w:divBdr>
            <w:top w:val="none" w:sz="0" w:space="0" w:color="auto"/>
            <w:left w:val="none" w:sz="0" w:space="0" w:color="auto"/>
            <w:bottom w:val="none" w:sz="0" w:space="0" w:color="auto"/>
            <w:right w:val="none" w:sz="0" w:space="0" w:color="auto"/>
          </w:divBdr>
        </w:div>
        <w:div w:id="2039701443">
          <w:marLeft w:val="0"/>
          <w:marRight w:val="0"/>
          <w:marTop w:val="0"/>
          <w:marBottom w:val="0"/>
          <w:divBdr>
            <w:top w:val="none" w:sz="0" w:space="0" w:color="auto"/>
            <w:left w:val="none" w:sz="0" w:space="0" w:color="auto"/>
            <w:bottom w:val="none" w:sz="0" w:space="0" w:color="auto"/>
            <w:right w:val="none" w:sz="0" w:space="0" w:color="auto"/>
          </w:divBdr>
        </w:div>
        <w:div w:id="1891109644">
          <w:marLeft w:val="0"/>
          <w:marRight w:val="0"/>
          <w:marTop w:val="0"/>
          <w:marBottom w:val="0"/>
          <w:divBdr>
            <w:top w:val="none" w:sz="0" w:space="0" w:color="auto"/>
            <w:left w:val="none" w:sz="0" w:space="0" w:color="auto"/>
            <w:bottom w:val="none" w:sz="0" w:space="0" w:color="auto"/>
            <w:right w:val="none" w:sz="0" w:space="0" w:color="auto"/>
          </w:divBdr>
        </w:div>
        <w:div w:id="1589655754">
          <w:marLeft w:val="0"/>
          <w:marRight w:val="0"/>
          <w:marTop w:val="0"/>
          <w:marBottom w:val="0"/>
          <w:divBdr>
            <w:top w:val="none" w:sz="0" w:space="0" w:color="auto"/>
            <w:left w:val="none" w:sz="0" w:space="0" w:color="auto"/>
            <w:bottom w:val="none" w:sz="0" w:space="0" w:color="auto"/>
            <w:right w:val="none" w:sz="0" w:space="0" w:color="auto"/>
          </w:divBdr>
        </w:div>
        <w:div w:id="972978062">
          <w:marLeft w:val="0"/>
          <w:marRight w:val="0"/>
          <w:marTop w:val="0"/>
          <w:marBottom w:val="0"/>
          <w:divBdr>
            <w:top w:val="none" w:sz="0" w:space="0" w:color="auto"/>
            <w:left w:val="none" w:sz="0" w:space="0" w:color="auto"/>
            <w:bottom w:val="none" w:sz="0" w:space="0" w:color="auto"/>
            <w:right w:val="none" w:sz="0" w:space="0" w:color="auto"/>
          </w:divBdr>
        </w:div>
        <w:div w:id="912593068">
          <w:marLeft w:val="0"/>
          <w:marRight w:val="0"/>
          <w:marTop w:val="0"/>
          <w:marBottom w:val="0"/>
          <w:divBdr>
            <w:top w:val="none" w:sz="0" w:space="0" w:color="auto"/>
            <w:left w:val="none" w:sz="0" w:space="0" w:color="auto"/>
            <w:bottom w:val="none" w:sz="0" w:space="0" w:color="auto"/>
            <w:right w:val="none" w:sz="0" w:space="0" w:color="auto"/>
          </w:divBdr>
        </w:div>
        <w:div w:id="427890295">
          <w:marLeft w:val="0"/>
          <w:marRight w:val="0"/>
          <w:marTop w:val="0"/>
          <w:marBottom w:val="0"/>
          <w:divBdr>
            <w:top w:val="none" w:sz="0" w:space="0" w:color="auto"/>
            <w:left w:val="none" w:sz="0" w:space="0" w:color="auto"/>
            <w:bottom w:val="none" w:sz="0" w:space="0" w:color="auto"/>
            <w:right w:val="none" w:sz="0" w:space="0" w:color="auto"/>
          </w:divBdr>
        </w:div>
        <w:div w:id="1703087782">
          <w:marLeft w:val="0"/>
          <w:marRight w:val="0"/>
          <w:marTop w:val="0"/>
          <w:marBottom w:val="0"/>
          <w:divBdr>
            <w:top w:val="none" w:sz="0" w:space="0" w:color="auto"/>
            <w:left w:val="none" w:sz="0" w:space="0" w:color="auto"/>
            <w:bottom w:val="none" w:sz="0" w:space="0" w:color="auto"/>
            <w:right w:val="none" w:sz="0" w:space="0" w:color="auto"/>
          </w:divBdr>
        </w:div>
        <w:div w:id="2028214644">
          <w:marLeft w:val="0"/>
          <w:marRight w:val="0"/>
          <w:marTop w:val="0"/>
          <w:marBottom w:val="0"/>
          <w:divBdr>
            <w:top w:val="none" w:sz="0" w:space="0" w:color="auto"/>
            <w:left w:val="none" w:sz="0" w:space="0" w:color="auto"/>
            <w:bottom w:val="none" w:sz="0" w:space="0" w:color="auto"/>
            <w:right w:val="none" w:sz="0" w:space="0" w:color="auto"/>
          </w:divBdr>
        </w:div>
        <w:div w:id="283466153">
          <w:marLeft w:val="0"/>
          <w:marRight w:val="0"/>
          <w:marTop w:val="0"/>
          <w:marBottom w:val="0"/>
          <w:divBdr>
            <w:top w:val="none" w:sz="0" w:space="0" w:color="auto"/>
            <w:left w:val="none" w:sz="0" w:space="0" w:color="auto"/>
            <w:bottom w:val="none" w:sz="0" w:space="0" w:color="auto"/>
            <w:right w:val="none" w:sz="0" w:space="0" w:color="auto"/>
          </w:divBdr>
        </w:div>
        <w:div w:id="1176386952">
          <w:marLeft w:val="0"/>
          <w:marRight w:val="0"/>
          <w:marTop w:val="0"/>
          <w:marBottom w:val="0"/>
          <w:divBdr>
            <w:top w:val="none" w:sz="0" w:space="0" w:color="auto"/>
            <w:left w:val="none" w:sz="0" w:space="0" w:color="auto"/>
            <w:bottom w:val="none" w:sz="0" w:space="0" w:color="auto"/>
            <w:right w:val="none" w:sz="0" w:space="0" w:color="auto"/>
          </w:divBdr>
        </w:div>
        <w:div w:id="706492295">
          <w:marLeft w:val="0"/>
          <w:marRight w:val="0"/>
          <w:marTop w:val="0"/>
          <w:marBottom w:val="0"/>
          <w:divBdr>
            <w:top w:val="none" w:sz="0" w:space="0" w:color="auto"/>
            <w:left w:val="none" w:sz="0" w:space="0" w:color="auto"/>
            <w:bottom w:val="none" w:sz="0" w:space="0" w:color="auto"/>
            <w:right w:val="none" w:sz="0" w:space="0" w:color="auto"/>
          </w:divBdr>
        </w:div>
        <w:div w:id="1610889918">
          <w:marLeft w:val="0"/>
          <w:marRight w:val="0"/>
          <w:marTop w:val="0"/>
          <w:marBottom w:val="0"/>
          <w:divBdr>
            <w:top w:val="none" w:sz="0" w:space="0" w:color="auto"/>
            <w:left w:val="none" w:sz="0" w:space="0" w:color="auto"/>
            <w:bottom w:val="none" w:sz="0" w:space="0" w:color="auto"/>
            <w:right w:val="none" w:sz="0" w:space="0" w:color="auto"/>
          </w:divBdr>
        </w:div>
        <w:div w:id="375197596">
          <w:marLeft w:val="0"/>
          <w:marRight w:val="0"/>
          <w:marTop w:val="0"/>
          <w:marBottom w:val="0"/>
          <w:divBdr>
            <w:top w:val="none" w:sz="0" w:space="0" w:color="auto"/>
            <w:left w:val="none" w:sz="0" w:space="0" w:color="auto"/>
            <w:bottom w:val="none" w:sz="0" w:space="0" w:color="auto"/>
            <w:right w:val="none" w:sz="0" w:space="0" w:color="auto"/>
          </w:divBdr>
        </w:div>
        <w:div w:id="1864855585">
          <w:marLeft w:val="0"/>
          <w:marRight w:val="0"/>
          <w:marTop w:val="0"/>
          <w:marBottom w:val="0"/>
          <w:divBdr>
            <w:top w:val="none" w:sz="0" w:space="0" w:color="auto"/>
            <w:left w:val="none" w:sz="0" w:space="0" w:color="auto"/>
            <w:bottom w:val="none" w:sz="0" w:space="0" w:color="auto"/>
            <w:right w:val="none" w:sz="0" w:space="0" w:color="auto"/>
          </w:divBdr>
        </w:div>
        <w:div w:id="1260718085">
          <w:marLeft w:val="0"/>
          <w:marRight w:val="0"/>
          <w:marTop w:val="0"/>
          <w:marBottom w:val="0"/>
          <w:divBdr>
            <w:top w:val="none" w:sz="0" w:space="0" w:color="auto"/>
            <w:left w:val="none" w:sz="0" w:space="0" w:color="auto"/>
            <w:bottom w:val="none" w:sz="0" w:space="0" w:color="auto"/>
            <w:right w:val="none" w:sz="0" w:space="0" w:color="auto"/>
          </w:divBdr>
        </w:div>
        <w:div w:id="794060756">
          <w:marLeft w:val="0"/>
          <w:marRight w:val="0"/>
          <w:marTop w:val="0"/>
          <w:marBottom w:val="0"/>
          <w:divBdr>
            <w:top w:val="none" w:sz="0" w:space="0" w:color="auto"/>
            <w:left w:val="none" w:sz="0" w:space="0" w:color="auto"/>
            <w:bottom w:val="none" w:sz="0" w:space="0" w:color="auto"/>
            <w:right w:val="none" w:sz="0" w:space="0" w:color="auto"/>
          </w:divBdr>
        </w:div>
        <w:div w:id="1632592053">
          <w:marLeft w:val="0"/>
          <w:marRight w:val="0"/>
          <w:marTop w:val="0"/>
          <w:marBottom w:val="0"/>
          <w:divBdr>
            <w:top w:val="none" w:sz="0" w:space="0" w:color="auto"/>
            <w:left w:val="none" w:sz="0" w:space="0" w:color="auto"/>
            <w:bottom w:val="none" w:sz="0" w:space="0" w:color="auto"/>
            <w:right w:val="none" w:sz="0" w:space="0" w:color="auto"/>
          </w:divBdr>
        </w:div>
        <w:div w:id="721832842">
          <w:marLeft w:val="0"/>
          <w:marRight w:val="0"/>
          <w:marTop w:val="0"/>
          <w:marBottom w:val="0"/>
          <w:divBdr>
            <w:top w:val="none" w:sz="0" w:space="0" w:color="auto"/>
            <w:left w:val="none" w:sz="0" w:space="0" w:color="auto"/>
            <w:bottom w:val="none" w:sz="0" w:space="0" w:color="auto"/>
            <w:right w:val="none" w:sz="0" w:space="0" w:color="auto"/>
          </w:divBdr>
        </w:div>
        <w:div w:id="109514919">
          <w:marLeft w:val="0"/>
          <w:marRight w:val="0"/>
          <w:marTop w:val="0"/>
          <w:marBottom w:val="0"/>
          <w:divBdr>
            <w:top w:val="none" w:sz="0" w:space="0" w:color="auto"/>
            <w:left w:val="none" w:sz="0" w:space="0" w:color="auto"/>
            <w:bottom w:val="none" w:sz="0" w:space="0" w:color="auto"/>
            <w:right w:val="none" w:sz="0" w:space="0" w:color="auto"/>
          </w:divBdr>
        </w:div>
        <w:div w:id="1421875264">
          <w:marLeft w:val="0"/>
          <w:marRight w:val="0"/>
          <w:marTop w:val="0"/>
          <w:marBottom w:val="0"/>
          <w:divBdr>
            <w:top w:val="none" w:sz="0" w:space="0" w:color="auto"/>
            <w:left w:val="none" w:sz="0" w:space="0" w:color="auto"/>
            <w:bottom w:val="none" w:sz="0" w:space="0" w:color="auto"/>
            <w:right w:val="none" w:sz="0" w:space="0" w:color="auto"/>
          </w:divBdr>
        </w:div>
        <w:div w:id="1400128288">
          <w:marLeft w:val="0"/>
          <w:marRight w:val="0"/>
          <w:marTop w:val="0"/>
          <w:marBottom w:val="0"/>
          <w:divBdr>
            <w:top w:val="none" w:sz="0" w:space="0" w:color="auto"/>
            <w:left w:val="none" w:sz="0" w:space="0" w:color="auto"/>
            <w:bottom w:val="none" w:sz="0" w:space="0" w:color="auto"/>
            <w:right w:val="none" w:sz="0" w:space="0" w:color="auto"/>
          </w:divBdr>
        </w:div>
        <w:div w:id="1319647392">
          <w:marLeft w:val="0"/>
          <w:marRight w:val="0"/>
          <w:marTop w:val="0"/>
          <w:marBottom w:val="0"/>
          <w:divBdr>
            <w:top w:val="none" w:sz="0" w:space="0" w:color="auto"/>
            <w:left w:val="none" w:sz="0" w:space="0" w:color="auto"/>
            <w:bottom w:val="none" w:sz="0" w:space="0" w:color="auto"/>
            <w:right w:val="none" w:sz="0" w:space="0" w:color="auto"/>
          </w:divBdr>
        </w:div>
        <w:div w:id="1923055204">
          <w:marLeft w:val="0"/>
          <w:marRight w:val="0"/>
          <w:marTop w:val="0"/>
          <w:marBottom w:val="0"/>
          <w:divBdr>
            <w:top w:val="none" w:sz="0" w:space="0" w:color="auto"/>
            <w:left w:val="none" w:sz="0" w:space="0" w:color="auto"/>
            <w:bottom w:val="none" w:sz="0" w:space="0" w:color="auto"/>
            <w:right w:val="none" w:sz="0" w:space="0" w:color="auto"/>
          </w:divBdr>
        </w:div>
        <w:div w:id="1733699147">
          <w:marLeft w:val="0"/>
          <w:marRight w:val="0"/>
          <w:marTop w:val="0"/>
          <w:marBottom w:val="0"/>
          <w:divBdr>
            <w:top w:val="none" w:sz="0" w:space="0" w:color="auto"/>
            <w:left w:val="none" w:sz="0" w:space="0" w:color="auto"/>
            <w:bottom w:val="none" w:sz="0" w:space="0" w:color="auto"/>
            <w:right w:val="none" w:sz="0" w:space="0" w:color="auto"/>
          </w:divBdr>
        </w:div>
        <w:div w:id="196352468">
          <w:marLeft w:val="0"/>
          <w:marRight w:val="0"/>
          <w:marTop w:val="0"/>
          <w:marBottom w:val="0"/>
          <w:divBdr>
            <w:top w:val="none" w:sz="0" w:space="0" w:color="auto"/>
            <w:left w:val="none" w:sz="0" w:space="0" w:color="auto"/>
            <w:bottom w:val="none" w:sz="0" w:space="0" w:color="auto"/>
            <w:right w:val="none" w:sz="0" w:space="0" w:color="auto"/>
          </w:divBdr>
        </w:div>
        <w:div w:id="1981113418">
          <w:marLeft w:val="0"/>
          <w:marRight w:val="0"/>
          <w:marTop w:val="0"/>
          <w:marBottom w:val="0"/>
          <w:divBdr>
            <w:top w:val="none" w:sz="0" w:space="0" w:color="auto"/>
            <w:left w:val="none" w:sz="0" w:space="0" w:color="auto"/>
            <w:bottom w:val="none" w:sz="0" w:space="0" w:color="auto"/>
            <w:right w:val="none" w:sz="0" w:space="0" w:color="auto"/>
          </w:divBdr>
        </w:div>
        <w:div w:id="483930826">
          <w:marLeft w:val="0"/>
          <w:marRight w:val="0"/>
          <w:marTop w:val="0"/>
          <w:marBottom w:val="0"/>
          <w:divBdr>
            <w:top w:val="none" w:sz="0" w:space="0" w:color="auto"/>
            <w:left w:val="none" w:sz="0" w:space="0" w:color="auto"/>
            <w:bottom w:val="none" w:sz="0" w:space="0" w:color="auto"/>
            <w:right w:val="none" w:sz="0" w:space="0" w:color="auto"/>
          </w:divBdr>
        </w:div>
        <w:div w:id="2035033506">
          <w:marLeft w:val="0"/>
          <w:marRight w:val="0"/>
          <w:marTop w:val="0"/>
          <w:marBottom w:val="0"/>
          <w:divBdr>
            <w:top w:val="none" w:sz="0" w:space="0" w:color="auto"/>
            <w:left w:val="none" w:sz="0" w:space="0" w:color="auto"/>
            <w:bottom w:val="none" w:sz="0" w:space="0" w:color="auto"/>
            <w:right w:val="none" w:sz="0" w:space="0" w:color="auto"/>
          </w:divBdr>
        </w:div>
        <w:div w:id="1105148397">
          <w:marLeft w:val="0"/>
          <w:marRight w:val="0"/>
          <w:marTop w:val="0"/>
          <w:marBottom w:val="0"/>
          <w:divBdr>
            <w:top w:val="none" w:sz="0" w:space="0" w:color="auto"/>
            <w:left w:val="none" w:sz="0" w:space="0" w:color="auto"/>
            <w:bottom w:val="none" w:sz="0" w:space="0" w:color="auto"/>
            <w:right w:val="none" w:sz="0" w:space="0" w:color="auto"/>
          </w:divBdr>
        </w:div>
        <w:div w:id="1362705837">
          <w:marLeft w:val="0"/>
          <w:marRight w:val="0"/>
          <w:marTop w:val="0"/>
          <w:marBottom w:val="0"/>
          <w:divBdr>
            <w:top w:val="none" w:sz="0" w:space="0" w:color="auto"/>
            <w:left w:val="none" w:sz="0" w:space="0" w:color="auto"/>
            <w:bottom w:val="none" w:sz="0" w:space="0" w:color="auto"/>
            <w:right w:val="none" w:sz="0" w:space="0" w:color="auto"/>
          </w:divBdr>
        </w:div>
      </w:divsChild>
    </w:div>
    <w:div w:id="1389183287">
      <w:bodyDiv w:val="1"/>
      <w:marLeft w:val="0"/>
      <w:marRight w:val="0"/>
      <w:marTop w:val="0"/>
      <w:marBottom w:val="0"/>
      <w:divBdr>
        <w:top w:val="none" w:sz="0" w:space="0" w:color="auto"/>
        <w:left w:val="none" w:sz="0" w:space="0" w:color="auto"/>
        <w:bottom w:val="none" w:sz="0" w:space="0" w:color="auto"/>
        <w:right w:val="none" w:sz="0" w:space="0" w:color="auto"/>
      </w:divBdr>
    </w:div>
    <w:div w:id="1647933351">
      <w:bodyDiv w:val="1"/>
      <w:marLeft w:val="0"/>
      <w:marRight w:val="0"/>
      <w:marTop w:val="0"/>
      <w:marBottom w:val="0"/>
      <w:divBdr>
        <w:top w:val="none" w:sz="0" w:space="0" w:color="auto"/>
        <w:left w:val="none" w:sz="0" w:space="0" w:color="auto"/>
        <w:bottom w:val="none" w:sz="0" w:space="0" w:color="auto"/>
        <w:right w:val="none" w:sz="0" w:space="0" w:color="auto"/>
      </w:divBdr>
      <w:divsChild>
        <w:div w:id="251089670">
          <w:marLeft w:val="0"/>
          <w:marRight w:val="0"/>
          <w:marTop w:val="0"/>
          <w:marBottom w:val="0"/>
          <w:divBdr>
            <w:top w:val="none" w:sz="0" w:space="0" w:color="auto"/>
            <w:left w:val="none" w:sz="0" w:space="0" w:color="auto"/>
            <w:bottom w:val="none" w:sz="0" w:space="0" w:color="auto"/>
            <w:right w:val="none" w:sz="0" w:space="0" w:color="auto"/>
          </w:divBdr>
        </w:div>
        <w:div w:id="864753184">
          <w:marLeft w:val="0"/>
          <w:marRight w:val="0"/>
          <w:marTop w:val="0"/>
          <w:marBottom w:val="0"/>
          <w:divBdr>
            <w:top w:val="none" w:sz="0" w:space="0" w:color="auto"/>
            <w:left w:val="none" w:sz="0" w:space="0" w:color="auto"/>
            <w:bottom w:val="none" w:sz="0" w:space="0" w:color="auto"/>
            <w:right w:val="none" w:sz="0" w:space="0" w:color="auto"/>
          </w:divBdr>
        </w:div>
        <w:div w:id="1180466893">
          <w:marLeft w:val="0"/>
          <w:marRight w:val="0"/>
          <w:marTop w:val="0"/>
          <w:marBottom w:val="0"/>
          <w:divBdr>
            <w:top w:val="none" w:sz="0" w:space="0" w:color="auto"/>
            <w:left w:val="none" w:sz="0" w:space="0" w:color="auto"/>
            <w:bottom w:val="none" w:sz="0" w:space="0" w:color="auto"/>
            <w:right w:val="none" w:sz="0" w:space="0" w:color="auto"/>
          </w:divBdr>
        </w:div>
        <w:div w:id="632977617">
          <w:marLeft w:val="0"/>
          <w:marRight w:val="0"/>
          <w:marTop w:val="0"/>
          <w:marBottom w:val="0"/>
          <w:divBdr>
            <w:top w:val="none" w:sz="0" w:space="0" w:color="auto"/>
            <w:left w:val="none" w:sz="0" w:space="0" w:color="auto"/>
            <w:bottom w:val="none" w:sz="0" w:space="0" w:color="auto"/>
            <w:right w:val="none" w:sz="0" w:space="0" w:color="auto"/>
          </w:divBdr>
        </w:div>
        <w:div w:id="90011147">
          <w:marLeft w:val="0"/>
          <w:marRight w:val="0"/>
          <w:marTop w:val="0"/>
          <w:marBottom w:val="0"/>
          <w:divBdr>
            <w:top w:val="none" w:sz="0" w:space="0" w:color="auto"/>
            <w:left w:val="none" w:sz="0" w:space="0" w:color="auto"/>
            <w:bottom w:val="none" w:sz="0" w:space="0" w:color="auto"/>
            <w:right w:val="none" w:sz="0" w:space="0" w:color="auto"/>
          </w:divBdr>
        </w:div>
        <w:div w:id="962226336">
          <w:marLeft w:val="0"/>
          <w:marRight w:val="0"/>
          <w:marTop w:val="0"/>
          <w:marBottom w:val="0"/>
          <w:divBdr>
            <w:top w:val="none" w:sz="0" w:space="0" w:color="auto"/>
            <w:left w:val="none" w:sz="0" w:space="0" w:color="auto"/>
            <w:bottom w:val="none" w:sz="0" w:space="0" w:color="auto"/>
            <w:right w:val="none" w:sz="0" w:space="0" w:color="auto"/>
          </w:divBdr>
        </w:div>
      </w:divsChild>
    </w:div>
    <w:div w:id="1704162550">
      <w:bodyDiv w:val="1"/>
      <w:marLeft w:val="0"/>
      <w:marRight w:val="0"/>
      <w:marTop w:val="0"/>
      <w:marBottom w:val="0"/>
      <w:divBdr>
        <w:top w:val="none" w:sz="0" w:space="0" w:color="auto"/>
        <w:left w:val="none" w:sz="0" w:space="0" w:color="auto"/>
        <w:bottom w:val="none" w:sz="0" w:space="0" w:color="auto"/>
        <w:right w:val="none" w:sz="0" w:space="0" w:color="auto"/>
      </w:divBdr>
    </w:div>
    <w:div w:id="1994092404">
      <w:bodyDiv w:val="1"/>
      <w:marLeft w:val="0"/>
      <w:marRight w:val="0"/>
      <w:marTop w:val="0"/>
      <w:marBottom w:val="0"/>
      <w:divBdr>
        <w:top w:val="none" w:sz="0" w:space="0" w:color="auto"/>
        <w:left w:val="none" w:sz="0" w:space="0" w:color="auto"/>
        <w:bottom w:val="none" w:sz="0" w:space="0" w:color="auto"/>
        <w:right w:val="none" w:sz="0" w:space="0" w:color="auto"/>
      </w:divBdr>
      <w:divsChild>
        <w:div w:id="1607035015">
          <w:marLeft w:val="0"/>
          <w:marRight w:val="0"/>
          <w:marTop w:val="0"/>
          <w:marBottom w:val="0"/>
          <w:divBdr>
            <w:top w:val="none" w:sz="0" w:space="0" w:color="auto"/>
            <w:left w:val="none" w:sz="0" w:space="0" w:color="auto"/>
            <w:bottom w:val="none" w:sz="0" w:space="0" w:color="auto"/>
            <w:right w:val="none" w:sz="0" w:space="0" w:color="auto"/>
          </w:divBdr>
        </w:div>
        <w:div w:id="922227930">
          <w:marLeft w:val="0"/>
          <w:marRight w:val="0"/>
          <w:marTop w:val="0"/>
          <w:marBottom w:val="0"/>
          <w:divBdr>
            <w:top w:val="none" w:sz="0" w:space="0" w:color="auto"/>
            <w:left w:val="none" w:sz="0" w:space="0" w:color="auto"/>
            <w:bottom w:val="none" w:sz="0" w:space="0" w:color="auto"/>
            <w:right w:val="none" w:sz="0" w:space="0" w:color="auto"/>
          </w:divBdr>
        </w:div>
        <w:div w:id="1909612659">
          <w:marLeft w:val="0"/>
          <w:marRight w:val="0"/>
          <w:marTop w:val="0"/>
          <w:marBottom w:val="0"/>
          <w:divBdr>
            <w:top w:val="none" w:sz="0" w:space="0" w:color="auto"/>
            <w:left w:val="none" w:sz="0" w:space="0" w:color="auto"/>
            <w:bottom w:val="none" w:sz="0" w:space="0" w:color="auto"/>
            <w:right w:val="none" w:sz="0" w:space="0" w:color="auto"/>
          </w:divBdr>
        </w:div>
        <w:div w:id="1082144100">
          <w:marLeft w:val="0"/>
          <w:marRight w:val="0"/>
          <w:marTop w:val="0"/>
          <w:marBottom w:val="0"/>
          <w:divBdr>
            <w:top w:val="none" w:sz="0" w:space="0" w:color="auto"/>
            <w:left w:val="none" w:sz="0" w:space="0" w:color="auto"/>
            <w:bottom w:val="none" w:sz="0" w:space="0" w:color="auto"/>
            <w:right w:val="none" w:sz="0" w:space="0" w:color="auto"/>
          </w:divBdr>
        </w:div>
        <w:div w:id="1209948643">
          <w:marLeft w:val="0"/>
          <w:marRight w:val="0"/>
          <w:marTop w:val="0"/>
          <w:marBottom w:val="0"/>
          <w:divBdr>
            <w:top w:val="none" w:sz="0" w:space="0" w:color="auto"/>
            <w:left w:val="none" w:sz="0" w:space="0" w:color="auto"/>
            <w:bottom w:val="none" w:sz="0" w:space="0" w:color="auto"/>
            <w:right w:val="none" w:sz="0" w:space="0" w:color="auto"/>
          </w:divBdr>
        </w:div>
        <w:div w:id="2021929225">
          <w:marLeft w:val="0"/>
          <w:marRight w:val="0"/>
          <w:marTop w:val="0"/>
          <w:marBottom w:val="0"/>
          <w:divBdr>
            <w:top w:val="none" w:sz="0" w:space="0" w:color="auto"/>
            <w:left w:val="none" w:sz="0" w:space="0" w:color="auto"/>
            <w:bottom w:val="none" w:sz="0" w:space="0" w:color="auto"/>
            <w:right w:val="none" w:sz="0" w:space="0" w:color="auto"/>
          </w:divBdr>
        </w:div>
        <w:div w:id="943223169">
          <w:marLeft w:val="0"/>
          <w:marRight w:val="0"/>
          <w:marTop w:val="0"/>
          <w:marBottom w:val="0"/>
          <w:divBdr>
            <w:top w:val="none" w:sz="0" w:space="0" w:color="auto"/>
            <w:left w:val="none" w:sz="0" w:space="0" w:color="auto"/>
            <w:bottom w:val="none" w:sz="0" w:space="0" w:color="auto"/>
            <w:right w:val="none" w:sz="0" w:space="0" w:color="auto"/>
          </w:divBdr>
        </w:div>
        <w:div w:id="274674546">
          <w:marLeft w:val="0"/>
          <w:marRight w:val="0"/>
          <w:marTop w:val="0"/>
          <w:marBottom w:val="0"/>
          <w:divBdr>
            <w:top w:val="none" w:sz="0" w:space="0" w:color="auto"/>
            <w:left w:val="none" w:sz="0" w:space="0" w:color="auto"/>
            <w:bottom w:val="none" w:sz="0" w:space="0" w:color="auto"/>
            <w:right w:val="none" w:sz="0" w:space="0" w:color="auto"/>
          </w:divBdr>
        </w:div>
        <w:div w:id="1024400333">
          <w:marLeft w:val="0"/>
          <w:marRight w:val="0"/>
          <w:marTop w:val="0"/>
          <w:marBottom w:val="0"/>
          <w:divBdr>
            <w:top w:val="none" w:sz="0" w:space="0" w:color="auto"/>
            <w:left w:val="none" w:sz="0" w:space="0" w:color="auto"/>
            <w:bottom w:val="none" w:sz="0" w:space="0" w:color="auto"/>
            <w:right w:val="none" w:sz="0" w:space="0" w:color="auto"/>
          </w:divBdr>
        </w:div>
        <w:div w:id="108941194">
          <w:marLeft w:val="0"/>
          <w:marRight w:val="0"/>
          <w:marTop w:val="0"/>
          <w:marBottom w:val="0"/>
          <w:divBdr>
            <w:top w:val="none" w:sz="0" w:space="0" w:color="auto"/>
            <w:left w:val="none" w:sz="0" w:space="0" w:color="auto"/>
            <w:bottom w:val="none" w:sz="0" w:space="0" w:color="auto"/>
            <w:right w:val="none" w:sz="0" w:space="0" w:color="auto"/>
          </w:divBdr>
        </w:div>
        <w:div w:id="1972978762">
          <w:marLeft w:val="0"/>
          <w:marRight w:val="0"/>
          <w:marTop w:val="0"/>
          <w:marBottom w:val="0"/>
          <w:divBdr>
            <w:top w:val="none" w:sz="0" w:space="0" w:color="auto"/>
            <w:left w:val="none" w:sz="0" w:space="0" w:color="auto"/>
            <w:bottom w:val="none" w:sz="0" w:space="0" w:color="auto"/>
            <w:right w:val="none" w:sz="0" w:space="0" w:color="auto"/>
          </w:divBdr>
        </w:div>
        <w:div w:id="1630937284">
          <w:marLeft w:val="0"/>
          <w:marRight w:val="0"/>
          <w:marTop w:val="0"/>
          <w:marBottom w:val="0"/>
          <w:divBdr>
            <w:top w:val="none" w:sz="0" w:space="0" w:color="auto"/>
            <w:left w:val="none" w:sz="0" w:space="0" w:color="auto"/>
            <w:bottom w:val="none" w:sz="0" w:space="0" w:color="auto"/>
            <w:right w:val="none" w:sz="0" w:space="0" w:color="auto"/>
          </w:divBdr>
        </w:div>
        <w:div w:id="203830732">
          <w:marLeft w:val="0"/>
          <w:marRight w:val="0"/>
          <w:marTop w:val="0"/>
          <w:marBottom w:val="0"/>
          <w:divBdr>
            <w:top w:val="none" w:sz="0" w:space="0" w:color="auto"/>
            <w:left w:val="none" w:sz="0" w:space="0" w:color="auto"/>
            <w:bottom w:val="none" w:sz="0" w:space="0" w:color="auto"/>
            <w:right w:val="none" w:sz="0" w:space="0" w:color="auto"/>
          </w:divBdr>
        </w:div>
        <w:div w:id="1751390688">
          <w:marLeft w:val="0"/>
          <w:marRight w:val="0"/>
          <w:marTop w:val="0"/>
          <w:marBottom w:val="0"/>
          <w:divBdr>
            <w:top w:val="none" w:sz="0" w:space="0" w:color="auto"/>
            <w:left w:val="none" w:sz="0" w:space="0" w:color="auto"/>
            <w:bottom w:val="none" w:sz="0" w:space="0" w:color="auto"/>
            <w:right w:val="none" w:sz="0" w:space="0" w:color="auto"/>
          </w:divBdr>
        </w:div>
        <w:div w:id="631863954">
          <w:marLeft w:val="0"/>
          <w:marRight w:val="0"/>
          <w:marTop w:val="0"/>
          <w:marBottom w:val="0"/>
          <w:divBdr>
            <w:top w:val="none" w:sz="0" w:space="0" w:color="auto"/>
            <w:left w:val="none" w:sz="0" w:space="0" w:color="auto"/>
            <w:bottom w:val="none" w:sz="0" w:space="0" w:color="auto"/>
            <w:right w:val="none" w:sz="0" w:space="0" w:color="auto"/>
          </w:divBdr>
        </w:div>
        <w:div w:id="1642953272">
          <w:marLeft w:val="0"/>
          <w:marRight w:val="0"/>
          <w:marTop w:val="0"/>
          <w:marBottom w:val="0"/>
          <w:divBdr>
            <w:top w:val="none" w:sz="0" w:space="0" w:color="auto"/>
            <w:left w:val="none" w:sz="0" w:space="0" w:color="auto"/>
            <w:bottom w:val="none" w:sz="0" w:space="0" w:color="auto"/>
            <w:right w:val="none" w:sz="0" w:space="0" w:color="auto"/>
          </w:divBdr>
        </w:div>
        <w:div w:id="1465931653">
          <w:marLeft w:val="0"/>
          <w:marRight w:val="0"/>
          <w:marTop w:val="0"/>
          <w:marBottom w:val="0"/>
          <w:divBdr>
            <w:top w:val="none" w:sz="0" w:space="0" w:color="auto"/>
            <w:left w:val="none" w:sz="0" w:space="0" w:color="auto"/>
            <w:bottom w:val="none" w:sz="0" w:space="0" w:color="auto"/>
            <w:right w:val="none" w:sz="0" w:space="0" w:color="auto"/>
          </w:divBdr>
        </w:div>
        <w:div w:id="560871010">
          <w:marLeft w:val="0"/>
          <w:marRight w:val="0"/>
          <w:marTop w:val="0"/>
          <w:marBottom w:val="0"/>
          <w:divBdr>
            <w:top w:val="none" w:sz="0" w:space="0" w:color="auto"/>
            <w:left w:val="none" w:sz="0" w:space="0" w:color="auto"/>
            <w:bottom w:val="none" w:sz="0" w:space="0" w:color="auto"/>
            <w:right w:val="none" w:sz="0" w:space="0" w:color="auto"/>
          </w:divBdr>
        </w:div>
        <w:div w:id="1845782386">
          <w:marLeft w:val="0"/>
          <w:marRight w:val="0"/>
          <w:marTop w:val="0"/>
          <w:marBottom w:val="0"/>
          <w:divBdr>
            <w:top w:val="none" w:sz="0" w:space="0" w:color="auto"/>
            <w:left w:val="none" w:sz="0" w:space="0" w:color="auto"/>
            <w:bottom w:val="none" w:sz="0" w:space="0" w:color="auto"/>
            <w:right w:val="none" w:sz="0" w:space="0" w:color="auto"/>
          </w:divBdr>
        </w:div>
        <w:div w:id="431510458">
          <w:marLeft w:val="0"/>
          <w:marRight w:val="0"/>
          <w:marTop w:val="0"/>
          <w:marBottom w:val="0"/>
          <w:divBdr>
            <w:top w:val="none" w:sz="0" w:space="0" w:color="auto"/>
            <w:left w:val="none" w:sz="0" w:space="0" w:color="auto"/>
            <w:bottom w:val="none" w:sz="0" w:space="0" w:color="auto"/>
            <w:right w:val="none" w:sz="0" w:space="0" w:color="auto"/>
          </w:divBdr>
        </w:div>
        <w:div w:id="483933704">
          <w:marLeft w:val="0"/>
          <w:marRight w:val="0"/>
          <w:marTop w:val="0"/>
          <w:marBottom w:val="0"/>
          <w:divBdr>
            <w:top w:val="none" w:sz="0" w:space="0" w:color="auto"/>
            <w:left w:val="none" w:sz="0" w:space="0" w:color="auto"/>
            <w:bottom w:val="none" w:sz="0" w:space="0" w:color="auto"/>
            <w:right w:val="none" w:sz="0" w:space="0" w:color="auto"/>
          </w:divBdr>
        </w:div>
        <w:div w:id="1184788156">
          <w:marLeft w:val="0"/>
          <w:marRight w:val="0"/>
          <w:marTop w:val="0"/>
          <w:marBottom w:val="0"/>
          <w:divBdr>
            <w:top w:val="none" w:sz="0" w:space="0" w:color="auto"/>
            <w:left w:val="none" w:sz="0" w:space="0" w:color="auto"/>
            <w:bottom w:val="none" w:sz="0" w:space="0" w:color="auto"/>
            <w:right w:val="none" w:sz="0" w:space="0" w:color="auto"/>
          </w:divBdr>
        </w:div>
        <w:div w:id="1257397786">
          <w:marLeft w:val="0"/>
          <w:marRight w:val="0"/>
          <w:marTop w:val="0"/>
          <w:marBottom w:val="0"/>
          <w:divBdr>
            <w:top w:val="none" w:sz="0" w:space="0" w:color="auto"/>
            <w:left w:val="none" w:sz="0" w:space="0" w:color="auto"/>
            <w:bottom w:val="none" w:sz="0" w:space="0" w:color="auto"/>
            <w:right w:val="none" w:sz="0" w:space="0" w:color="auto"/>
          </w:divBdr>
        </w:div>
        <w:div w:id="557401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iprt.ie" TargetMode="Externa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46" Type="http://schemas.openxmlformats.org/officeDocument/2006/relationships/hyperlink" Target="http://www.probation.ie/pws/websitepublishingdec09.nsf/AttachmentsByTitle/Probation+Service+Annual+Report+2011/$FILE/Probation+Service+Annual+Report+2011.pdf" TargetMode="External"/><Relationship Id="rId47" Type="http://schemas.openxmlformats.org/officeDocument/2006/relationships/hyperlink" Target="http://www.probation.ie/website/probationservice/websitepublishingdec09.nsf/AttachmentsByTitle/Probation+Service+Annual+Report+2014/$FILE/Probation+Service+Annual+Report+2014.pdf" TargetMode="External"/><Relationship Id="rId48" Type="http://schemas.openxmlformats.org/officeDocument/2006/relationships/hyperlink" Target="http://www.probation.ie/pws/websitepublishingdec09.nsf/AttachmentsByTitle/Joint+IPS+and+PS+Strategy+2013-2015/$FILE/Joint+IPS+and+PS+Strategy+2013-2015.pdf" TargetMode="External"/><Relationship Id="rId49" Type="http://schemas.openxmlformats.org/officeDocument/2006/relationships/hyperlink" Target="http://www.iprt.ie/files/IPRT_Position_Paper_on_Women_in_the_Criminal_Justice_System.pdf" TargetMode="External"/><Relationship Id="rId20" Type="http://schemas.openxmlformats.org/officeDocument/2006/relationships/hyperlink" Target="http://www.oireachtas.ie/parliament/media/Penal-Reform-Report-13-March-2013-Final.pdf" TargetMode="External"/><Relationship Id="rId21" Type="http://schemas.openxmlformats.org/officeDocument/2006/relationships/hyperlink" Target="http://www.irishprisons.ie/images/monthlyinfonote/jul15_incell.pdf" TargetMode="External"/><Relationship Id="rId22" Type="http://schemas.openxmlformats.org/officeDocument/2006/relationships/hyperlink" Target="http://www.irishprisons.ie/images/monthlyinfonote/jul15_incell.pdf" TargetMode="External"/><Relationship Id="rId23" Type="http://schemas.openxmlformats.org/officeDocument/2006/relationships/hyperlink" Target="http://www.irishprisons.ie/images/monthlyinfonote/jul15_incell.pdf" TargetMode="External"/><Relationship Id="rId24" Type="http://schemas.openxmlformats.org/officeDocument/2006/relationships/hyperlink" Target="http://www.irishprisons.ie/images/pdf/strategicplanfinal.pdf" TargetMode="External"/><Relationship Id="rId25" Type="http://schemas.openxmlformats.org/officeDocument/2006/relationships/hyperlink" Target="http://oireachtasdebates.oireachtas.ie/debates%20authoring/debateswebpack.nsf/takes/dail2015011400075" TargetMode="External"/><Relationship Id="rId26" Type="http://schemas.openxmlformats.org/officeDocument/2006/relationships/hyperlink" Target="http://www.irishprisons.ie/images/monthlyinfonote/jul15_incell.pdf" TargetMode="External"/><Relationship Id="rId27" Type="http://schemas.openxmlformats.org/officeDocument/2006/relationships/hyperlink" Target="http://www.justice.ie/en/JELR/Pages/PR14000007" TargetMode="External"/><Relationship Id="rId28" Type="http://schemas.openxmlformats.org/officeDocument/2006/relationships/hyperlink" Target="http://www.ohchr.org/Documents/ProfessionalInterest/treatmentprisoners.pdf" TargetMode="External"/><Relationship Id="rId29" Type="http://schemas.openxmlformats.org/officeDocument/2006/relationships/hyperlink" Target="http://www.irishprisons.ie/images/monthlyinfonote/jul15_restrict.pdf" TargetMode="External"/><Relationship Id="rId50" Type="http://schemas.openxmlformats.org/officeDocument/2006/relationships/hyperlink" Target="http://www.justice.ie/en/JELR/Strategic%20Review%20of%20Penal%20Policy.pdf/Files/Strategic%20Review%20of%20Penal%20Policy.pdf" TargetMode="External"/><Relationship Id="rId51" Type="http://schemas.openxmlformats.org/officeDocument/2006/relationships/hyperlink" Target="http://www.justice.ie/en/JELR/Report%20on%20the%20Dochas%20Centre%20101013.pdf/Files/Report%20on%20the%20Dochas%20Centre%20101013.pdf" TargetMode="External"/><Relationship Id="rId52" Type="http://schemas.openxmlformats.org/officeDocument/2006/relationships/hyperlink" Target="http://www.justice.ie/en/JELR/Joint%20Womens%20Strategy%20March%202014.pdf/Files/Joint%20Womens%20Strategy%20March%202014.pdf" TargetMode="External"/><Relationship Id="rId1" Type="http://schemas.openxmlformats.org/officeDocument/2006/relationships/hyperlink" Target="http://www.ihrec.ie/download/pdf/ihrec_designate_report_to_cpt_7aug14.pdf" TargetMode="External"/><Relationship Id="rId2" Type="http://schemas.openxmlformats.org/officeDocument/2006/relationships/hyperlink" Target="http://www.taoiseach.gov.ie/eng/Taoiseach_and_Government/Government_Legislation_Programme/Government_Legislative_Programme_Spring_Summer_2015.pdf" TargetMode="External"/><Relationship Id="rId3" Type="http://schemas.openxmlformats.org/officeDocument/2006/relationships/hyperlink" Target="http://inspectorofprisons.gov.ie/en/IOP/Inspector%20of%20Prisons%20Annual%20Report%202014.pdf/Files/Inspector%20of%20Prisons%20Annual%20Report%202014.pdf" TargetMode="External"/><Relationship Id="rId4" Type="http://schemas.openxmlformats.org/officeDocument/2006/relationships/hyperlink" Target="http://www.inspectorofprisons.gov.ie/en/IOP/IOP-Review2015.pdf/Files/IOP-Review2015.pdf" TargetMode="External"/><Relationship Id="rId5" Type="http://schemas.openxmlformats.org/officeDocument/2006/relationships/hyperlink" Target="http://www.justice.ie/en/JELR/DouchGary%20-%20Volume%201%20-%20Executive%20Summary%20&amp;%20Recommendations%20%28PDF%20-%20507KB%29.pdf/Files/DouchGary%20-%20Volume%201%20-%20Executive%20Summary%20&amp;%20Recommendations%20%28PDF%20-%20507KB%29.pdf" TargetMode="External"/><Relationship Id="rId30" Type="http://schemas.openxmlformats.org/officeDocument/2006/relationships/hyperlink" Target="http://www.irishprisons.ie/images/monthlyinfonote/jul15_restrict.pdf" TargetMode="External"/><Relationship Id="rId31" Type="http://schemas.openxmlformats.org/officeDocument/2006/relationships/hyperlink" Target="http://inspectorofprisons.gov.ie/en/IOP/An%20overview%20of%20Mountjoy%20Prison%20Campus%20with%20particular%20emphasis%20on%20the%20Separation%20Unit.pdf/Files/An%20overview%20of%20Mountjoy%20Prison%20Campus%20with%20particular%20emphasis%20on%20the%20Separation%20Unit.pdf" TargetMode="External"/><Relationship Id="rId32" Type="http://schemas.openxmlformats.org/officeDocument/2006/relationships/hyperlink" Target="http://inspectorofprisons.gov.ie/en/IOP/An%20overview%20of%20Mountjoy%20Prison%20Campus%20with%20particular%20emphasis%20on%20the%20Separation%20Unit.pdf/Files/An%20overview%20of%20Mountjoy%20Prison%20Campus%20with%20particular%20emphasis%20on%20the%20Separation%20Unit.pdf" TargetMode="External"/><Relationship Id="rId9" Type="http://schemas.openxmlformats.org/officeDocument/2006/relationships/hyperlink" Target="http://www.ihrec.ie/download/pdf/un_hrc_concluding_observations_on_ireland_and_iccpr_24_july_2014.pdf" TargetMode="External"/><Relationship Id="rId6" Type="http://schemas.openxmlformats.org/officeDocument/2006/relationships/hyperlink" Target="http://inspectorofprisons.gov.ie/en/IOP/Inspector%20of%20Prisons%20Annual%20Report%202014.pdf/Files/Inspector%20of%20Prisons%20Annual%20Report%202014.pdf" TargetMode="External"/><Relationship Id="rId7" Type="http://schemas.openxmlformats.org/officeDocument/2006/relationships/hyperlink" Target="http://www.cpt.coe.int/documents/irl/2011-03-inf-eng.htm" TargetMode="External"/><Relationship Id="rId8" Type="http://schemas.openxmlformats.org/officeDocument/2006/relationships/hyperlink" Target="http://www.ohchr.org/Documents/HRBodies/HRCouncil/RegularSession/Session22/A-HRC-22-47-Add-3_en.pdf" TargetMode="External"/><Relationship Id="rId33" Type="http://schemas.openxmlformats.org/officeDocument/2006/relationships/hyperlink" Target="http://www.inspectorofprisons.gov.ie/en/IOP/An%20Assessment%20of%20the%20Irish%20Prison%20System%20%28PDF%20-%201.15MB%29.pdf/Files/An%20Assessment%20of%20the%20Irish%20Prison%20System%20%28PDF%20-%201.15MB%29.pdf" TargetMode="External"/><Relationship Id="rId34" Type="http://schemas.openxmlformats.org/officeDocument/2006/relationships/hyperlink" Target="http://tbinternet.ohchr.org/_layouts/treatybodyexternal/Download.aspx?symbolno=CCPR%2FC%2FIRL%2FCO%2F4&amp;Lang=en" TargetMode="External"/><Relationship Id="rId35" Type="http://schemas.openxmlformats.org/officeDocument/2006/relationships/hyperlink" Target="https://wcd.coe.int/ViewDoc.jsp?id=955747" TargetMode="External"/><Relationship Id="rId36" Type="http://schemas.openxmlformats.org/officeDocument/2006/relationships/hyperlink" Target="http://www.ohchr.org/Documents/ProfessionalInterest/treatmentprisoners.pdf" TargetMode="External"/><Relationship Id="rId10" Type="http://schemas.openxmlformats.org/officeDocument/2006/relationships/hyperlink" Target="http://www.iprt.ie/files/IPRT_Position_Paper_7_-_Complaints,_Monitoring_and_Inspection_in_Prisons.pdf" TargetMode="External"/><Relationship Id="rId11" Type="http://schemas.openxmlformats.org/officeDocument/2006/relationships/hyperlink" Target="http://tbinternet.ohchr.org/_layouts/treatybodyexternal/Download.aspx?symbolno=CCPR%2FC%2FIRL%2FCO%2F4&amp;Lang=en" TargetMode="External"/><Relationship Id="rId12" Type="http://schemas.openxmlformats.org/officeDocument/2006/relationships/hyperlink" Target="http://www.state.gov/documents/organization/236748.pdf" TargetMode="External"/><Relationship Id="rId13" Type="http://schemas.openxmlformats.org/officeDocument/2006/relationships/hyperlink" Target="http://www.justice.ie/en/JELR/ThorntonReviewReportRedacted.pdf/Files/ThorntonReviewReportRedacted.pdf" TargetMode="External"/><Relationship Id="rId14" Type="http://schemas.openxmlformats.org/officeDocument/2006/relationships/hyperlink" Target="http://www.irishprisons.ie/images/dailynumbers/02_july_2015.pdf" TargetMode="External"/><Relationship Id="rId15" Type="http://schemas.openxmlformats.org/officeDocument/2006/relationships/hyperlink" Target="http://www.irishprisons.ie/images/dailynumbers/21_september_2015.pdf" TargetMode="External"/><Relationship Id="rId16" Type="http://schemas.openxmlformats.org/officeDocument/2006/relationships/hyperlink" Target="http://www.irishstatutebook.ie/pdf/2014/en.act.2014.0007.pdf" TargetMode="External"/><Relationship Id="rId17" Type="http://schemas.openxmlformats.org/officeDocument/2006/relationships/hyperlink" Target="http://www.irishprisons.ie/images/pdf/ar2014_english.pdf" TargetMode="External"/><Relationship Id="rId18" Type="http://schemas.openxmlformats.org/officeDocument/2006/relationships/hyperlink" Target="http://www.justice.ie/en/JELR/Community_Return_Study_Report_v3_9.pdf/Files/Community_Return_Study_Report_v3_9.pdf" TargetMode="External"/><Relationship Id="rId19" Type="http://schemas.openxmlformats.org/officeDocument/2006/relationships/hyperlink" Target="http://www.irishprisons.ie/images/pdf/strategicplanfinal.pdf" TargetMode="External"/><Relationship Id="rId37" Type="http://schemas.openxmlformats.org/officeDocument/2006/relationships/hyperlink" Target="http://www.irishprisons.ie/images/monthlyinfonote/apr15_incell.pdf" TargetMode="External"/><Relationship Id="rId38" Type="http://schemas.openxmlformats.org/officeDocument/2006/relationships/hyperlink" Target="http://www.cpt.coe.int/documents/irl/2011-03-inf-eng.pdf" TargetMode="External"/><Relationship Id="rId39" Type="http://schemas.openxmlformats.org/officeDocument/2006/relationships/hyperlink" Target="http://www.irishprisons.ie/images/dailynumbers/02_july_2015.pdf" TargetMode="External"/><Relationship Id="rId40" Type="http://schemas.openxmlformats.org/officeDocument/2006/relationships/hyperlink" Target="http://www.oco.ie/wp-content/uploads/2014/03/St-Pats-Report.pdf" TargetMode="External"/><Relationship Id="rId41" Type="http://schemas.openxmlformats.org/officeDocument/2006/relationships/hyperlink" Target="http://www.irishstatutebook.ie/pdf/2001/en.act.2001.0024.pdf" TargetMode="External"/><Relationship Id="rId42" Type="http://schemas.openxmlformats.org/officeDocument/2006/relationships/hyperlink" Target="https://www.kildarestreet.com/wrans/?id=2015-06-09a.1401&amp;s=children+and+remand" TargetMode="External"/><Relationship Id="rId43" Type="http://schemas.openxmlformats.org/officeDocument/2006/relationships/hyperlink" Target="http://hiqa.ie/social-care/find-a-centre/childrens-centre/oberstown-campus" TargetMode="External"/><Relationship Id="rId44" Type="http://schemas.openxmlformats.org/officeDocument/2006/relationships/hyperlink" Target="http://www.irishprisons.ie/images/pdf/ar2014_english.pdf" TargetMode="External"/><Relationship Id="rId45" Type="http://schemas.openxmlformats.org/officeDocument/2006/relationships/hyperlink" Target="https://www.kildarestreet.com/wrans/?id=2015-05-26a.40&amp;s=fines+%28payment+and+recovery%29+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F48D-10F2-9448-8386-21024C9E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1977</Words>
  <Characters>11271</Characters>
  <Application>Microsoft Macintosh Word</Application>
  <DocSecurity>0</DocSecurity>
  <Lines>93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Fíona Ní Chinneide</dc:creator>
  <cp:keywords/>
  <dc:description/>
  <cp:lastModifiedBy>Fiona Ni Chinneide</cp:lastModifiedBy>
  <cp:revision>2</cp:revision>
  <dcterms:created xsi:type="dcterms:W3CDTF">2016-05-11T22:33:00Z</dcterms:created>
  <dcterms:modified xsi:type="dcterms:W3CDTF">2016-05-11T22:33:00Z</dcterms:modified>
</cp:coreProperties>
</file>