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3FF4" w14:textId="40E06174" w:rsidR="00FF623E" w:rsidRDefault="00A40F9C" w:rsidP="00BF712A">
      <w:pPr>
        <w:spacing w:before="120" w:line="276" w:lineRule="auto"/>
        <w:jc w:val="both"/>
        <w:rPr>
          <w:rFonts w:cs="Arial"/>
          <w:b/>
          <w:bCs/>
          <w:color w:val="C00000"/>
          <w:sz w:val="28"/>
          <w:szCs w:val="28"/>
          <w:lang w:eastAsia="en-IE"/>
        </w:rPr>
      </w:pPr>
      <w:bookmarkStart w:id="0" w:name="_GoBack"/>
      <w:bookmarkEnd w:id="0"/>
      <w:r w:rsidRPr="00D52AD0">
        <w:rPr>
          <w:rFonts w:cs="Arial"/>
          <w:b/>
          <w:bCs/>
          <w:color w:val="C00000"/>
          <w:sz w:val="28"/>
          <w:szCs w:val="28"/>
          <w:lang w:eastAsia="en-IE"/>
        </w:rPr>
        <w:t>Privacy</w:t>
      </w:r>
      <w:r w:rsidR="00BF712A">
        <w:rPr>
          <w:rFonts w:cs="Arial"/>
          <w:b/>
          <w:bCs/>
          <w:color w:val="C00000"/>
          <w:sz w:val="28"/>
          <w:szCs w:val="28"/>
          <w:lang w:eastAsia="en-IE"/>
        </w:rPr>
        <w:t xml:space="preserve"> </w:t>
      </w:r>
      <w:r w:rsidR="00D52AD0" w:rsidRPr="00D52AD0">
        <w:rPr>
          <w:rFonts w:cs="Arial"/>
          <w:b/>
          <w:bCs/>
          <w:color w:val="C00000"/>
          <w:sz w:val="28"/>
          <w:szCs w:val="28"/>
          <w:lang w:eastAsia="en-IE"/>
        </w:rPr>
        <w:t>Notice relating to the Submission of Tenders</w:t>
      </w:r>
    </w:p>
    <w:p w14:paraId="3B886AD7" w14:textId="77777777" w:rsidR="00D52AD0" w:rsidRPr="00D52AD0" w:rsidRDefault="00D52AD0" w:rsidP="00BF712A">
      <w:pPr>
        <w:spacing w:before="120" w:line="276" w:lineRule="auto"/>
        <w:jc w:val="both"/>
        <w:rPr>
          <w:rFonts w:cs="Arial"/>
          <w:b/>
          <w:bCs/>
          <w:color w:val="C00000"/>
          <w:sz w:val="28"/>
          <w:szCs w:val="28"/>
          <w:lang w:eastAsia="en-IE"/>
        </w:rPr>
      </w:pPr>
    </w:p>
    <w:p w14:paraId="70329030" w14:textId="7741C832" w:rsidR="00D52AD0" w:rsidRDefault="00D52AD0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Please </w:t>
      </w:r>
      <w:r>
        <w:rPr>
          <w:rFonts w:cs="Arial"/>
          <w:szCs w:val="20"/>
          <w:lang w:eastAsia="en-IE"/>
        </w:rPr>
        <w:t xml:space="preserve">read this in conjunction with IPRT’s privacy statement - </w:t>
      </w:r>
      <w:r w:rsidRPr="00D52AD0">
        <w:rPr>
          <w:rFonts w:cs="Arial"/>
          <w:szCs w:val="20"/>
          <w:lang w:eastAsia="en-IE"/>
        </w:rPr>
        <w:t xml:space="preserve">see </w:t>
      </w:r>
      <w:hyperlink r:id="rId8" w:history="1">
        <w:r w:rsidR="00BF712A" w:rsidRPr="008C7E8B">
          <w:rPr>
            <w:rStyle w:val="Hyperlink"/>
            <w:rFonts w:cs="Arial"/>
            <w:szCs w:val="20"/>
            <w:lang w:eastAsia="en-IE"/>
          </w:rPr>
          <w:t>http://www.iprt.ie/faq</w:t>
        </w:r>
      </w:hyperlink>
    </w:p>
    <w:p w14:paraId="6AD56E8A" w14:textId="77777777" w:rsidR="00BF712A" w:rsidRPr="00D52AD0" w:rsidRDefault="00BF712A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7525609F" w14:textId="16EC497E" w:rsidR="00FF623E" w:rsidRPr="00D52AD0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In order </w:t>
      </w:r>
      <w:r w:rsidR="00CE2BC3" w:rsidRPr="00D52AD0">
        <w:rPr>
          <w:rFonts w:cs="Arial"/>
          <w:szCs w:val="20"/>
          <w:lang w:eastAsia="en-IE"/>
        </w:rPr>
        <w:t>for</w:t>
      </w:r>
      <w:r w:rsidR="007E0CC7" w:rsidRPr="00D52AD0">
        <w:rPr>
          <w:rFonts w:cs="Arial"/>
          <w:szCs w:val="20"/>
          <w:lang w:eastAsia="en-IE"/>
        </w:rPr>
        <w:t xml:space="preserve"> the</w:t>
      </w:r>
      <w:r w:rsidR="00CE2BC3" w:rsidRPr="00D52AD0">
        <w:rPr>
          <w:rFonts w:cs="Arial"/>
          <w:szCs w:val="20"/>
          <w:lang w:eastAsia="en-IE"/>
        </w:rPr>
        <w:t xml:space="preserve"> </w:t>
      </w:r>
      <w:r w:rsidR="007E0CC7" w:rsidRPr="00D52AD0">
        <w:rPr>
          <w:rFonts w:cs="Arial"/>
          <w:szCs w:val="20"/>
          <w:lang w:eastAsia="en-IE"/>
        </w:rPr>
        <w:t>Irish Penal Reform Trust</w:t>
      </w:r>
      <w:r w:rsidR="00CE2BC3" w:rsidRPr="00D52AD0">
        <w:rPr>
          <w:rFonts w:cs="Arial"/>
          <w:szCs w:val="20"/>
          <w:lang w:eastAsia="en-IE"/>
        </w:rPr>
        <w:t xml:space="preserve"> (</w:t>
      </w:r>
      <w:r w:rsidR="007E0CC7" w:rsidRPr="00D52AD0">
        <w:rPr>
          <w:rFonts w:cs="Arial"/>
          <w:szCs w:val="20"/>
          <w:lang w:eastAsia="en-IE"/>
        </w:rPr>
        <w:t>IPRT</w:t>
      </w:r>
      <w:r w:rsidR="00CE2BC3" w:rsidRPr="00D52AD0">
        <w:rPr>
          <w:rFonts w:cs="Arial"/>
          <w:szCs w:val="20"/>
          <w:lang w:eastAsia="en-IE"/>
        </w:rPr>
        <w:t>)</w:t>
      </w:r>
      <w:r w:rsidRPr="00D52AD0">
        <w:rPr>
          <w:rFonts w:cs="Arial"/>
          <w:szCs w:val="20"/>
          <w:lang w:eastAsia="en-IE"/>
        </w:rPr>
        <w:t xml:space="preserve"> to accept your </w:t>
      </w:r>
      <w:r w:rsidR="00B97864" w:rsidRPr="00D52AD0">
        <w:rPr>
          <w:rFonts w:cs="Arial"/>
          <w:szCs w:val="20"/>
          <w:lang w:eastAsia="en-IE"/>
        </w:rPr>
        <w:t>tender</w:t>
      </w:r>
      <w:r w:rsidRPr="00D52AD0">
        <w:rPr>
          <w:rFonts w:cs="Arial"/>
          <w:szCs w:val="20"/>
          <w:lang w:eastAsia="en-IE"/>
        </w:rPr>
        <w:t xml:space="preserve">, you must provide consent for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 to process your </w:t>
      </w:r>
      <w:r w:rsidR="00B97864" w:rsidRPr="00D52AD0">
        <w:rPr>
          <w:rFonts w:cs="Arial"/>
          <w:szCs w:val="20"/>
          <w:lang w:eastAsia="en-IE"/>
        </w:rPr>
        <w:t xml:space="preserve">tender </w:t>
      </w:r>
      <w:r w:rsidRPr="00D52AD0">
        <w:rPr>
          <w:rFonts w:cs="Arial"/>
          <w:szCs w:val="20"/>
          <w:lang w:eastAsia="en-IE"/>
        </w:rPr>
        <w:t xml:space="preserve">in line with the Privacy </w:t>
      </w:r>
      <w:r w:rsidR="00D52AD0" w:rsidRPr="00D52AD0">
        <w:rPr>
          <w:rFonts w:cs="Arial"/>
          <w:szCs w:val="20"/>
          <w:lang w:eastAsia="en-IE"/>
        </w:rPr>
        <w:t>Statement</w:t>
      </w:r>
      <w:r w:rsidR="00D52AD0">
        <w:rPr>
          <w:rFonts w:cs="Arial"/>
          <w:szCs w:val="20"/>
          <w:lang w:eastAsia="en-IE"/>
        </w:rPr>
        <w:t xml:space="preserve"> and this Notice</w:t>
      </w:r>
      <w:r w:rsidRPr="00D52AD0">
        <w:rPr>
          <w:rFonts w:cs="Arial"/>
          <w:szCs w:val="20"/>
          <w:lang w:eastAsia="en-IE"/>
        </w:rPr>
        <w:t xml:space="preserve">. This statement (the “Privacy Statement”) aims at informing you of how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 will use the information you submit when </w:t>
      </w:r>
      <w:r w:rsidR="00B97864" w:rsidRPr="00D52AD0">
        <w:rPr>
          <w:rFonts w:cs="Arial"/>
          <w:szCs w:val="20"/>
          <w:lang w:eastAsia="en-IE"/>
        </w:rPr>
        <w:t>submitting</w:t>
      </w:r>
      <w:r w:rsidRPr="00D52AD0">
        <w:rPr>
          <w:rFonts w:cs="Arial"/>
          <w:szCs w:val="20"/>
          <w:lang w:eastAsia="en-IE"/>
        </w:rPr>
        <w:t xml:space="preserve"> </w:t>
      </w:r>
      <w:r w:rsidR="00B97864" w:rsidRPr="00D52AD0">
        <w:rPr>
          <w:rFonts w:cs="Arial"/>
          <w:szCs w:val="20"/>
          <w:lang w:eastAsia="en-IE"/>
        </w:rPr>
        <w:t>a tender to</w:t>
      </w:r>
      <w:r w:rsidRPr="00D52AD0">
        <w:rPr>
          <w:rFonts w:cs="Arial"/>
          <w:szCs w:val="20"/>
          <w:lang w:eastAsia="en-IE"/>
        </w:rPr>
        <w:t xml:space="preserve">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 ("</w:t>
      </w:r>
      <w:r w:rsidR="00B97864" w:rsidRPr="00D52AD0">
        <w:rPr>
          <w:rFonts w:cs="Arial"/>
          <w:szCs w:val="20"/>
          <w:lang w:eastAsia="en-IE"/>
        </w:rPr>
        <w:t>Tender</w:t>
      </w:r>
      <w:r w:rsidRPr="00D52AD0">
        <w:rPr>
          <w:rFonts w:cs="Arial"/>
          <w:szCs w:val="20"/>
          <w:lang w:eastAsia="en-IE"/>
        </w:rPr>
        <w:t xml:space="preserve"> Data"). All </w:t>
      </w:r>
      <w:r w:rsidR="00B97864" w:rsidRPr="00D52AD0">
        <w:rPr>
          <w:rFonts w:cs="Arial"/>
          <w:szCs w:val="20"/>
          <w:lang w:eastAsia="en-IE"/>
        </w:rPr>
        <w:t>Tender</w:t>
      </w:r>
      <w:r w:rsidRPr="00D52AD0">
        <w:rPr>
          <w:rFonts w:cs="Arial"/>
          <w:szCs w:val="20"/>
          <w:lang w:eastAsia="en-IE"/>
        </w:rPr>
        <w:t xml:space="preserve"> Data you submit to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 is retained in</w:t>
      </w:r>
      <w:r w:rsidR="002D1549" w:rsidRPr="00D52AD0">
        <w:rPr>
          <w:rFonts w:cs="Arial"/>
          <w:szCs w:val="20"/>
          <w:lang w:eastAsia="en-IE"/>
        </w:rPr>
        <w:t xml:space="preserve">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. </w:t>
      </w:r>
    </w:p>
    <w:p w14:paraId="35F8A9ED" w14:textId="77777777" w:rsidR="00FF623E" w:rsidRPr="00BF712A" w:rsidRDefault="00FF623E" w:rsidP="00BF712A">
      <w:pPr>
        <w:spacing w:line="276" w:lineRule="auto"/>
        <w:jc w:val="both"/>
        <w:rPr>
          <w:rFonts w:cs="Arial"/>
          <w:b/>
          <w:bCs/>
          <w:color w:val="2E74B5"/>
          <w:szCs w:val="20"/>
          <w:lang w:eastAsia="en-IE"/>
        </w:rPr>
      </w:pPr>
    </w:p>
    <w:p w14:paraId="1F9BADCF" w14:textId="68BC883D" w:rsidR="00FF623E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This Privacy Statement covers any </w:t>
      </w:r>
      <w:r w:rsidR="00D52AD0" w:rsidRPr="00D52AD0">
        <w:rPr>
          <w:rFonts w:cs="Arial"/>
          <w:szCs w:val="20"/>
          <w:lang w:eastAsia="en-IE"/>
        </w:rPr>
        <w:t>personal</w:t>
      </w:r>
      <w:r w:rsidR="00BF712A">
        <w:rPr>
          <w:rFonts w:cs="Arial"/>
          <w:szCs w:val="20"/>
          <w:lang w:eastAsia="en-IE"/>
        </w:rPr>
        <w:t xml:space="preserve"> </w:t>
      </w:r>
      <w:r w:rsidR="00D52AD0" w:rsidRPr="00D52AD0">
        <w:rPr>
          <w:rFonts w:cs="Arial"/>
          <w:szCs w:val="20"/>
          <w:lang w:eastAsia="en-IE"/>
        </w:rPr>
        <w:t>d</w:t>
      </w:r>
      <w:r w:rsidRPr="00D52AD0">
        <w:rPr>
          <w:rFonts w:cs="Arial"/>
          <w:szCs w:val="20"/>
          <w:lang w:eastAsia="en-IE"/>
        </w:rPr>
        <w:t>ata you submit</w:t>
      </w:r>
      <w:r w:rsidR="00D52AD0" w:rsidRPr="00D52AD0">
        <w:rPr>
          <w:rFonts w:cs="Arial"/>
          <w:szCs w:val="20"/>
          <w:lang w:eastAsia="en-IE"/>
        </w:rPr>
        <w:t xml:space="preserve"> with your tender</w:t>
      </w:r>
      <w:r w:rsidRPr="00D52AD0">
        <w:rPr>
          <w:rFonts w:cs="Arial"/>
          <w:szCs w:val="20"/>
          <w:lang w:eastAsia="en-IE"/>
        </w:rPr>
        <w:t xml:space="preserve">, such as: </w:t>
      </w:r>
    </w:p>
    <w:p w14:paraId="23C38133" w14:textId="77777777" w:rsidR="00BF712A" w:rsidRPr="00D52AD0" w:rsidRDefault="00BF712A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3267A755" w14:textId="77777777" w:rsidR="00FF623E" w:rsidRPr="00D52AD0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• Name, address, email address, telephone number, or other contact information; </w:t>
      </w:r>
    </w:p>
    <w:p w14:paraId="4D8B2625" w14:textId="77777777" w:rsidR="00FF623E" w:rsidRPr="00D52AD0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• Information contained in your CV or cover letter, such as previous work experience, education, or other information you provide for our consideration; </w:t>
      </w:r>
    </w:p>
    <w:p w14:paraId="3231F9A7" w14:textId="2465C930" w:rsidR="00FF623E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  <w:r w:rsidRPr="008A58B0">
        <w:rPr>
          <w:rFonts w:cs="Arial"/>
          <w:szCs w:val="20"/>
          <w:lang w:eastAsia="en-IE"/>
        </w:rPr>
        <w:t>• Names and contact information for referrals</w:t>
      </w:r>
      <w:r w:rsidR="00BF712A">
        <w:rPr>
          <w:rFonts w:cs="Arial"/>
          <w:szCs w:val="20"/>
          <w:lang w:eastAsia="en-IE"/>
        </w:rPr>
        <w:t>.</w:t>
      </w:r>
    </w:p>
    <w:p w14:paraId="6FE3F334" w14:textId="77777777" w:rsidR="00BF712A" w:rsidRPr="00BF712A" w:rsidRDefault="00BF712A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424345FF" w14:textId="4EF95E18" w:rsidR="00FF623E" w:rsidRPr="00BF712A" w:rsidRDefault="00FF623E" w:rsidP="00BF712A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>It is your responsibility to obtain consent from refere</w:t>
      </w:r>
      <w:r w:rsidR="00D52AD0" w:rsidRPr="00D52AD0">
        <w:rPr>
          <w:rFonts w:cs="Arial"/>
          <w:szCs w:val="20"/>
          <w:lang w:eastAsia="en-IE"/>
        </w:rPr>
        <w:t>es</w:t>
      </w:r>
      <w:r w:rsidRPr="00D52AD0">
        <w:rPr>
          <w:rFonts w:cs="Arial"/>
          <w:szCs w:val="20"/>
          <w:lang w:eastAsia="en-IE"/>
        </w:rPr>
        <w:t xml:space="preserve"> before providing their personal information to us. For the avoidance of doubt, </w:t>
      </w:r>
      <w:r w:rsidR="009223C7" w:rsidRPr="00D52AD0">
        <w:rPr>
          <w:rFonts w:cs="Arial"/>
          <w:szCs w:val="20"/>
          <w:lang w:eastAsia="en-IE"/>
        </w:rPr>
        <w:t>IPRT</w:t>
      </w:r>
      <w:r w:rsidRPr="00D52AD0">
        <w:rPr>
          <w:rFonts w:cs="Arial"/>
          <w:szCs w:val="20"/>
          <w:lang w:eastAsia="en-IE"/>
        </w:rPr>
        <w:t xml:space="preserve"> does not wish to receive any confidential or proprietary (or patented) information which you have received from your previous employers. </w:t>
      </w:r>
    </w:p>
    <w:p w14:paraId="3DE20A94" w14:textId="77777777" w:rsidR="00FF623E" w:rsidRPr="00BF712A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23BC9D2B" w14:textId="4A116C85" w:rsidR="00FF623E" w:rsidRPr="00D52AD0" w:rsidRDefault="00020099" w:rsidP="00BF712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>IPRT</w:t>
      </w:r>
      <w:r w:rsidR="00FF623E" w:rsidRPr="00D52AD0">
        <w:rPr>
          <w:rFonts w:cs="Arial"/>
          <w:szCs w:val="20"/>
          <w:lang w:eastAsia="en-IE"/>
        </w:rPr>
        <w:t xml:space="preserve"> will not supply any data to any third party other than those identified </w:t>
      </w:r>
      <w:r w:rsidR="00BF712A">
        <w:rPr>
          <w:rFonts w:cs="Arial"/>
          <w:szCs w:val="20"/>
          <w:lang w:eastAsia="en-IE"/>
        </w:rPr>
        <w:t xml:space="preserve">in the Privacy Statement </w:t>
      </w:r>
      <w:r w:rsidR="00FF623E" w:rsidRPr="00D52AD0">
        <w:rPr>
          <w:rFonts w:cs="Arial"/>
          <w:szCs w:val="20"/>
          <w:lang w:eastAsia="en-IE"/>
        </w:rPr>
        <w:t>without your express authori</w:t>
      </w:r>
      <w:r w:rsidR="00701C2E" w:rsidRPr="00D52AD0">
        <w:rPr>
          <w:rFonts w:cs="Arial"/>
          <w:szCs w:val="20"/>
          <w:lang w:eastAsia="en-IE"/>
        </w:rPr>
        <w:t>s</w:t>
      </w:r>
      <w:r w:rsidR="00FF623E" w:rsidRPr="00D52AD0">
        <w:rPr>
          <w:rFonts w:cs="Arial"/>
          <w:szCs w:val="20"/>
          <w:lang w:eastAsia="en-IE"/>
        </w:rPr>
        <w:t xml:space="preserve">ation. </w:t>
      </w:r>
    </w:p>
    <w:p w14:paraId="15E64674" w14:textId="77777777" w:rsidR="00FF623E" w:rsidRPr="00BF712A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3E297CB9" w14:textId="388E66FB" w:rsidR="00FF623E" w:rsidRPr="00D52AD0" w:rsidRDefault="00FF623E" w:rsidP="00BF712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t xml:space="preserve">The </w:t>
      </w:r>
      <w:r w:rsidR="00D52AD0" w:rsidRPr="00D52AD0">
        <w:rPr>
          <w:rFonts w:cs="Arial"/>
          <w:szCs w:val="20"/>
          <w:lang w:eastAsia="en-IE"/>
        </w:rPr>
        <w:t>personal d</w:t>
      </w:r>
      <w:r w:rsidRPr="00D52AD0">
        <w:rPr>
          <w:rFonts w:cs="Arial"/>
          <w:szCs w:val="20"/>
          <w:lang w:eastAsia="en-IE"/>
        </w:rPr>
        <w:t xml:space="preserve">ata you provide will be used to verify your information and conduct reference checks, and to communicate with you. </w:t>
      </w:r>
    </w:p>
    <w:p w14:paraId="45082BC6" w14:textId="77777777" w:rsidR="00CA09E3" w:rsidRPr="00D52AD0" w:rsidRDefault="00CA09E3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722C7BFC" w14:textId="77777777" w:rsidR="00FF623E" w:rsidRPr="00BF712A" w:rsidRDefault="00FF623E" w:rsidP="00BF712A">
      <w:pPr>
        <w:spacing w:line="276" w:lineRule="auto"/>
        <w:jc w:val="both"/>
        <w:rPr>
          <w:rFonts w:cs="Arial"/>
          <w:szCs w:val="20"/>
          <w:lang w:eastAsia="en-IE"/>
        </w:rPr>
      </w:pPr>
    </w:p>
    <w:p w14:paraId="2F9D6B08" w14:textId="3CD7C835" w:rsidR="00FF623E" w:rsidRPr="00D52AD0" w:rsidRDefault="00FF623E" w:rsidP="00BF712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eastAsia="en-IE"/>
        </w:rPr>
      </w:pPr>
      <w:r w:rsidRPr="00D52AD0">
        <w:rPr>
          <w:rFonts w:cs="Arial"/>
          <w:szCs w:val="20"/>
          <w:lang w:eastAsia="en-IE"/>
        </w:rPr>
        <w:lastRenderedPageBreak/>
        <w:t xml:space="preserve">Your </w:t>
      </w:r>
      <w:r w:rsidR="00D52AD0" w:rsidRPr="00D52AD0">
        <w:rPr>
          <w:rFonts w:cs="Arial"/>
          <w:szCs w:val="20"/>
          <w:lang w:eastAsia="en-IE"/>
        </w:rPr>
        <w:t>data will be stored on our</w:t>
      </w:r>
      <w:r w:rsidRPr="00D52AD0">
        <w:rPr>
          <w:rFonts w:cs="Arial"/>
          <w:szCs w:val="20"/>
          <w:lang w:eastAsia="en-IE"/>
        </w:rPr>
        <w:t xml:space="preserve"> database for two (2) years as from your most recent submission of </w:t>
      </w:r>
      <w:r w:rsidR="00376D28" w:rsidRPr="00D52AD0">
        <w:rPr>
          <w:rFonts w:cs="Arial"/>
          <w:szCs w:val="20"/>
          <w:lang w:eastAsia="en-IE"/>
        </w:rPr>
        <w:t>Tender</w:t>
      </w:r>
      <w:r w:rsidRPr="00D52AD0">
        <w:rPr>
          <w:rFonts w:cs="Arial"/>
          <w:szCs w:val="20"/>
          <w:lang w:eastAsia="en-IE"/>
        </w:rPr>
        <w:t xml:space="preserve">. </w:t>
      </w:r>
    </w:p>
    <w:p w14:paraId="02CA4864" w14:textId="2547D6FB" w:rsidR="003A614F" w:rsidRPr="00D52AD0" w:rsidRDefault="003A614F" w:rsidP="00BF712A">
      <w:pPr>
        <w:jc w:val="both"/>
        <w:rPr>
          <w:rFonts w:cs="Arial"/>
          <w:szCs w:val="20"/>
          <w:lang w:eastAsia="en-IE"/>
        </w:rPr>
      </w:pPr>
    </w:p>
    <w:p w14:paraId="500F2CEF" w14:textId="04D4BC7F" w:rsidR="003A614F" w:rsidRPr="00BF712A" w:rsidRDefault="003A614F" w:rsidP="00BF712A">
      <w:pPr>
        <w:spacing w:before="120"/>
        <w:jc w:val="both"/>
        <w:rPr>
          <w:rFonts w:cs="Arial"/>
          <w:b/>
          <w:bCs/>
          <w:color w:val="C00000"/>
          <w:szCs w:val="20"/>
          <w:lang w:eastAsia="en-IE"/>
        </w:rPr>
      </w:pPr>
      <w:r w:rsidRPr="00BF712A">
        <w:rPr>
          <w:rFonts w:cs="Arial"/>
          <w:b/>
          <w:bCs/>
          <w:color w:val="C00000"/>
          <w:szCs w:val="20"/>
          <w:lang w:eastAsia="en-IE"/>
        </w:rPr>
        <w:t>Consent</w:t>
      </w:r>
    </w:p>
    <w:p w14:paraId="451FEEBE" w14:textId="77777777" w:rsidR="00FF623E" w:rsidRPr="00D52AD0" w:rsidRDefault="00FF623E" w:rsidP="00BF712A">
      <w:pPr>
        <w:jc w:val="both"/>
        <w:rPr>
          <w:rFonts w:cs="Arial"/>
          <w:szCs w:val="20"/>
          <w:lang w:eastAsia="en-IE"/>
        </w:rPr>
      </w:pPr>
    </w:p>
    <w:p w14:paraId="66539684" w14:textId="048A8419" w:rsidR="00FF623E" w:rsidRDefault="00293CE9" w:rsidP="00FF623E">
      <w:pPr>
        <w:rPr>
          <w:rFonts w:cs="Arial"/>
          <w:szCs w:val="20"/>
        </w:rPr>
      </w:pPr>
      <w:r w:rsidRPr="00D52AD0">
        <w:rPr>
          <w:rFonts w:cs="Arial"/>
          <w:noProof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2D302E" wp14:editId="363527C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247650" cy="323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88B46" w14:textId="2DFB759C" w:rsidR="00D16488" w:rsidRPr="00D16488" w:rsidRDefault="00D16488" w:rsidP="00D164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2D302E" id="Rectangle 3" o:spid="_x0000_s1026" style="position:absolute;margin-left:0;margin-top:-.25pt;width:19.5pt;height:25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" fillcolor="white [3201]" strokecolor="#70ad47 [3209]" strokeweight="1pt">
                <v:textbox>
                  <w:txbxContent>
                    <w:p w14:paraId="75D88B46" w14:textId="2DFB759C" w:rsidR="00D16488" w:rsidRPr="00D16488" w:rsidRDefault="00D16488" w:rsidP="00D1648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FF623E" w:rsidRPr="00D52AD0">
        <w:rPr>
          <w:rFonts w:cs="Arial"/>
          <w:szCs w:val="20"/>
          <w:lang w:eastAsia="en-IE"/>
        </w:rPr>
        <w:t>Please tick the box to confirm consent to</w:t>
      </w:r>
      <w:r w:rsidR="00981BCF" w:rsidRPr="00D52AD0">
        <w:rPr>
          <w:rFonts w:cs="Arial"/>
          <w:szCs w:val="20"/>
          <w:lang w:eastAsia="en-IE"/>
        </w:rPr>
        <w:t xml:space="preserve"> </w:t>
      </w:r>
      <w:r w:rsidR="00020099" w:rsidRPr="00D52AD0">
        <w:rPr>
          <w:rFonts w:cs="Arial"/>
          <w:szCs w:val="20"/>
          <w:lang w:eastAsia="en-IE"/>
        </w:rPr>
        <w:t>IPRT</w:t>
      </w:r>
      <w:r w:rsidR="00FF623E" w:rsidRPr="00D52AD0">
        <w:rPr>
          <w:rFonts w:cs="Arial"/>
          <w:szCs w:val="20"/>
          <w:lang w:eastAsia="en-IE"/>
        </w:rPr>
        <w:t xml:space="preserve"> processing your </w:t>
      </w:r>
      <w:r w:rsidR="00376D28" w:rsidRPr="00D52AD0">
        <w:rPr>
          <w:rFonts w:cs="Arial"/>
          <w:szCs w:val="20"/>
          <w:lang w:eastAsia="en-IE"/>
        </w:rPr>
        <w:t>tender</w:t>
      </w:r>
      <w:r w:rsidR="00FF623E" w:rsidRPr="00D52AD0">
        <w:rPr>
          <w:rFonts w:cs="Arial"/>
          <w:szCs w:val="20"/>
          <w:lang w:eastAsia="en-IE"/>
        </w:rPr>
        <w:t xml:space="preserve"> in accordance with the </w:t>
      </w:r>
      <w:r w:rsidR="00D52AD0" w:rsidRPr="00D52AD0">
        <w:rPr>
          <w:rFonts w:cs="Arial"/>
          <w:szCs w:val="20"/>
          <w:lang w:eastAsia="en-IE"/>
        </w:rPr>
        <w:t xml:space="preserve">Privacy Statement and </w:t>
      </w:r>
      <w:r w:rsidR="00D52AD0" w:rsidRPr="00BF712A">
        <w:rPr>
          <w:rFonts w:cs="Arial"/>
          <w:b/>
          <w:bCs/>
          <w:color w:val="C00000"/>
          <w:szCs w:val="20"/>
          <w:lang w:eastAsia="en-IE"/>
        </w:rPr>
        <w:t>Privacy</w:t>
      </w:r>
      <w:r w:rsidR="008A58B0">
        <w:rPr>
          <w:rFonts w:cs="Arial"/>
          <w:b/>
          <w:bCs/>
          <w:color w:val="C00000"/>
          <w:szCs w:val="20"/>
          <w:lang w:eastAsia="en-IE"/>
        </w:rPr>
        <w:t xml:space="preserve"> </w:t>
      </w:r>
      <w:r w:rsidR="00D52AD0" w:rsidRPr="00BF712A">
        <w:rPr>
          <w:rFonts w:cs="Arial"/>
          <w:b/>
          <w:bCs/>
          <w:color w:val="C00000"/>
          <w:szCs w:val="20"/>
          <w:lang w:eastAsia="en-IE"/>
        </w:rPr>
        <w:t>Notice relating to the Submission of Tenders</w:t>
      </w:r>
    </w:p>
    <w:p w14:paraId="1CFB882E" w14:textId="77777777" w:rsidR="00FF623E" w:rsidRDefault="00FF623E"/>
    <w:sectPr w:rsidR="00FF6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6B7A"/>
    <w:multiLevelType w:val="hybridMultilevel"/>
    <w:tmpl w:val="DB946B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3E"/>
    <w:rsid w:val="00020099"/>
    <w:rsid w:val="0005092E"/>
    <w:rsid w:val="00174024"/>
    <w:rsid w:val="0025323A"/>
    <w:rsid w:val="0025670A"/>
    <w:rsid w:val="00293CE9"/>
    <w:rsid w:val="002D1549"/>
    <w:rsid w:val="00376D28"/>
    <w:rsid w:val="003A614F"/>
    <w:rsid w:val="00443097"/>
    <w:rsid w:val="004D7E80"/>
    <w:rsid w:val="00531DC6"/>
    <w:rsid w:val="006D78C1"/>
    <w:rsid w:val="00701C2E"/>
    <w:rsid w:val="007E0CC7"/>
    <w:rsid w:val="00867A38"/>
    <w:rsid w:val="008A58B0"/>
    <w:rsid w:val="009223C7"/>
    <w:rsid w:val="00931BB7"/>
    <w:rsid w:val="00981BCF"/>
    <w:rsid w:val="009E4B2A"/>
    <w:rsid w:val="00A40F9C"/>
    <w:rsid w:val="00B97864"/>
    <w:rsid w:val="00BD5491"/>
    <w:rsid w:val="00BF712A"/>
    <w:rsid w:val="00CA09E3"/>
    <w:rsid w:val="00CE2BC3"/>
    <w:rsid w:val="00D16488"/>
    <w:rsid w:val="00D52AD0"/>
    <w:rsid w:val="00E6039B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8BF6"/>
  <w15:chartTrackingRefBased/>
  <w15:docId w15:val="{C5AB52AB-EE42-48D5-A6E8-687CE87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23E"/>
    <w:pPr>
      <w:spacing w:after="0" w:line="36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D0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52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1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t.ie/fa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8660DC4D8444A8FAFC8C500AD6749" ma:contentTypeVersion="11" ma:contentTypeDescription="Create a new document." ma:contentTypeScope="" ma:versionID="e967f9c8c9eeb4b797643570e0f035ff">
  <xsd:schema xmlns:xsd="http://www.w3.org/2001/XMLSchema" xmlns:xs="http://www.w3.org/2001/XMLSchema" xmlns:p="http://schemas.microsoft.com/office/2006/metadata/properties" xmlns:ns2="9ebd9cdd-ad82-4838-86b9-515ec3ef6249" xmlns:ns3="c2651021-b507-4cdf-97ca-157e493055df" targetNamespace="http://schemas.microsoft.com/office/2006/metadata/properties" ma:root="true" ma:fieldsID="76c7adbb2a35aef02d55f40b1d72fc57" ns2:_="" ns3:_="">
    <xsd:import namespace="9ebd9cdd-ad82-4838-86b9-515ec3ef6249"/>
    <xsd:import namespace="c2651021-b507-4cdf-97ca-157e493055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9cdd-ad82-4838-86b9-515ec3ef6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51021-b507-4cdf-97ca-157e49305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3EC8D-6B1F-433C-ACAE-E698DE7D9246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9ebd9cdd-ad82-4838-86b9-515ec3ef6249"/>
    <ds:schemaRef ds:uri="http://schemas.openxmlformats.org/package/2006/metadata/core-properties"/>
    <ds:schemaRef ds:uri="http://schemas.microsoft.com/office/infopath/2007/PartnerControls"/>
    <ds:schemaRef ds:uri="c2651021-b507-4cdf-97ca-157e493055d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52D5A3-0B5B-404B-B91C-BC20ED3C4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50673-3B65-449A-B243-4BC4E0D3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9cdd-ad82-4838-86b9-515ec3ef6249"/>
    <ds:schemaRef ds:uri="c2651021-b507-4cdf-97ca-157e49305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Whitty</dc:creator>
  <cp:keywords/>
  <dc:description/>
  <cp:lastModifiedBy>Pamela Drumgoole</cp:lastModifiedBy>
  <cp:revision>2</cp:revision>
  <dcterms:created xsi:type="dcterms:W3CDTF">2018-11-19T11:02:00Z</dcterms:created>
  <dcterms:modified xsi:type="dcterms:W3CDTF">2018-11-19T11:02:00Z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0x010100E438660DC4D8444A8FAFC8C500AD6749</vt:lpwstr>
  </property>
</Properties>
</file>